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14" w:rsidRPr="000027F3" w:rsidRDefault="00552714" w:rsidP="00552714">
      <w:pPr>
        <w:jc w:val="center"/>
        <w:rPr>
          <w:rStyle w:val="a6"/>
          <w:rFonts w:ascii="微软雅黑" w:eastAsia="微软雅黑" w:hAnsi="微软雅黑"/>
          <w:color w:val="000000"/>
          <w:sz w:val="40"/>
          <w:szCs w:val="27"/>
          <w:shd w:val="clear" w:color="auto" w:fill="FFFFFF"/>
        </w:rPr>
      </w:pPr>
      <w:r w:rsidRPr="000027F3">
        <w:rPr>
          <w:rStyle w:val="a6"/>
          <w:rFonts w:ascii="微软雅黑" w:eastAsia="微软雅黑" w:hAnsi="微软雅黑" w:hint="eastAsia"/>
          <w:color w:val="000000"/>
          <w:sz w:val="40"/>
          <w:szCs w:val="27"/>
          <w:shd w:val="clear" w:color="auto" w:fill="FFFFFF"/>
        </w:rPr>
        <w:t>发挥课堂教学主渠道，示范课程建设再深入</w:t>
      </w:r>
    </w:p>
    <w:p w:rsidR="00A76435" w:rsidRPr="000027F3" w:rsidRDefault="00FC7FB5">
      <w:pPr>
        <w:rPr>
          <w:sz w:val="24"/>
        </w:rPr>
      </w:pPr>
      <w:r w:rsidRPr="000027F3">
        <w:rPr>
          <w:rFonts w:hint="eastAsia"/>
          <w:sz w:val="24"/>
        </w:rPr>
        <w:t>——</w:t>
      </w:r>
      <w:r w:rsidR="0091305B">
        <w:rPr>
          <w:rFonts w:hint="eastAsia"/>
          <w:sz w:val="24"/>
        </w:rPr>
        <w:t>管理系袁建昌教授《管理基础》获得入选</w:t>
      </w:r>
      <w:r w:rsidR="00A76435" w:rsidRPr="000027F3">
        <w:rPr>
          <w:rFonts w:hint="eastAsia"/>
          <w:sz w:val="24"/>
        </w:rPr>
        <w:t>市党史学习教育与课程相融合示范课程</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4251"/>
      </w:tblGrid>
      <w:tr w:rsidR="00004804" w:rsidTr="00004804">
        <w:tc>
          <w:tcPr>
            <w:tcW w:w="4148" w:type="dxa"/>
          </w:tcPr>
          <w:p w:rsidR="00004804" w:rsidRDefault="00FC7FB5">
            <w:pPr>
              <w:rPr>
                <w:sz w:val="28"/>
              </w:rPr>
            </w:pPr>
            <w:r w:rsidRPr="00FC7FB5">
              <w:rPr>
                <w:noProof/>
                <w:sz w:val="28"/>
              </w:rPr>
              <w:drawing>
                <wp:inline distT="0" distB="0" distL="0" distR="0">
                  <wp:extent cx="2552700" cy="3678547"/>
                  <wp:effectExtent l="0" t="0" r="0" b="0"/>
                  <wp:docPr id="2" name="图片 2" descr="C:\Users\Administrator\Desktop\上海高校党史学习教育与课程相融合示范课程-截图\上海高校党史学习教育与课程相融合示范课程-截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上海高校党史学习教育与课程相融合示范课程-截图\上海高校党史学习教育与课程相融合示范课程-截图1.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306" t="4603" r="5753" b="2546"/>
                          <a:stretch/>
                        </pic:blipFill>
                        <pic:spPr bwMode="auto">
                          <a:xfrm>
                            <a:off x="0" y="0"/>
                            <a:ext cx="2570984" cy="37048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48" w:type="dxa"/>
          </w:tcPr>
          <w:p w:rsidR="00004804" w:rsidRDefault="00FC7FB5" w:rsidP="008B04CD">
            <w:pPr>
              <w:ind w:firstLineChars="100" w:firstLine="280"/>
              <w:rPr>
                <w:sz w:val="28"/>
              </w:rPr>
            </w:pPr>
            <w:r w:rsidRPr="00FC7FB5">
              <w:rPr>
                <w:noProof/>
                <w:sz w:val="28"/>
              </w:rPr>
              <w:drawing>
                <wp:inline distT="0" distB="0" distL="0" distR="0">
                  <wp:extent cx="2505075" cy="3803169"/>
                  <wp:effectExtent l="0" t="0" r="0" b="6985"/>
                  <wp:docPr id="3" name="图片 3" descr="C:\Users\Administrator\Desktop\上海高校党史学习教育与课程相融合示范课程-截图\上海高校党史学习教育与课程相融合示范课程-截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上海高校党史学习教育与课程相融合示范课程-截图\上海高校党史学习教育与课程相融合示范课程-截图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111" r="7698" b="4169"/>
                          <a:stretch/>
                        </pic:blipFill>
                        <pic:spPr bwMode="auto">
                          <a:xfrm>
                            <a:off x="0" y="0"/>
                            <a:ext cx="2516976" cy="382123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76435" w:rsidRPr="00A76435" w:rsidRDefault="00A76435" w:rsidP="00FC7FB5">
      <w:pPr>
        <w:ind w:firstLineChars="200" w:firstLine="560"/>
        <w:rPr>
          <w:sz w:val="28"/>
        </w:rPr>
      </w:pPr>
      <w:r w:rsidRPr="00A76435">
        <w:rPr>
          <w:rFonts w:hint="eastAsia"/>
          <w:sz w:val="28"/>
        </w:rPr>
        <w:t>近日，上海市学生德育发展中心发布了</w:t>
      </w:r>
      <w:r w:rsidR="00004804">
        <w:rPr>
          <w:rFonts w:hint="eastAsia"/>
          <w:sz w:val="28"/>
        </w:rPr>
        <w:t>《关于公布上海高校党史学习教育与课程相融合示范课程》的通知，高职学院管理系主任袁建昌教授《管理基础</w:t>
      </w:r>
      <w:r w:rsidRPr="00A76435">
        <w:rPr>
          <w:rFonts w:hint="eastAsia"/>
          <w:sz w:val="28"/>
        </w:rPr>
        <w:t>》</w:t>
      </w:r>
      <w:r w:rsidR="0091305B">
        <w:rPr>
          <w:rFonts w:hint="eastAsia"/>
          <w:sz w:val="28"/>
        </w:rPr>
        <w:t>课程</w:t>
      </w:r>
      <w:bookmarkStart w:id="0" w:name="_GoBack"/>
      <w:r w:rsidR="0091305B">
        <w:rPr>
          <w:rFonts w:hint="eastAsia"/>
          <w:sz w:val="28"/>
        </w:rPr>
        <w:t>获得入选</w:t>
      </w:r>
      <w:bookmarkEnd w:id="0"/>
      <w:r w:rsidR="00FC7FB5">
        <w:rPr>
          <w:rFonts w:hint="eastAsia"/>
          <w:sz w:val="28"/>
        </w:rPr>
        <w:t>。</w:t>
      </w:r>
    </w:p>
    <w:p w:rsidR="00A76435" w:rsidRDefault="00A76435" w:rsidP="00A76435">
      <w:pPr>
        <w:ind w:firstLineChars="200" w:firstLine="560"/>
        <w:rPr>
          <w:sz w:val="28"/>
        </w:rPr>
      </w:pPr>
      <w:r w:rsidRPr="00A76435">
        <w:rPr>
          <w:rFonts w:hint="eastAsia"/>
          <w:sz w:val="28"/>
        </w:rPr>
        <w:t>党史是最好的思政教材。</w:t>
      </w:r>
      <w:r w:rsidR="00655031" w:rsidRPr="00655031">
        <w:rPr>
          <w:rFonts w:hint="eastAsia"/>
          <w:sz w:val="28"/>
        </w:rPr>
        <w:t>“读党史，学管理”方面，</w:t>
      </w:r>
      <w:r w:rsidR="00004804">
        <w:rPr>
          <w:rFonts w:hint="eastAsia"/>
          <w:sz w:val="28"/>
        </w:rPr>
        <w:t>袁建昌教授主讲的《管理基础》课程，</w:t>
      </w:r>
      <w:r w:rsidRPr="00A76435">
        <w:rPr>
          <w:rFonts w:hint="eastAsia"/>
          <w:sz w:val="28"/>
        </w:rPr>
        <w:t>长期坚持</w:t>
      </w:r>
      <w:r w:rsidR="00552714">
        <w:rPr>
          <w:rFonts w:hint="eastAsia"/>
          <w:sz w:val="28"/>
        </w:rPr>
        <w:t>思想政治理论课与课程思政建设相融合，</w:t>
      </w:r>
      <w:r w:rsidR="00655031" w:rsidRPr="00655031">
        <w:rPr>
          <w:rFonts w:hint="eastAsia"/>
          <w:sz w:val="28"/>
        </w:rPr>
        <w:t>把中国共产党的优秀管理实践和领导人物的经典故事融入课堂，尤其是党史知识中的中国共产党和解放军成功的组织管理经验和领导指挥艺术等，对党史中的优秀管理实践和领导人物、榜样人物的故事以案例的形式讨论学习。通过对党史的学习既坚定学生的社会主义核心价值观，又培养了学生的“四个自信”，还有利于学生掌握管</w:t>
      </w:r>
      <w:r w:rsidR="00655031" w:rsidRPr="00655031">
        <w:rPr>
          <w:rFonts w:hint="eastAsia"/>
          <w:sz w:val="28"/>
        </w:rPr>
        <w:lastRenderedPageBreak/>
        <w:t>理学的知识和技能。</w:t>
      </w:r>
    </w:p>
    <w:p w:rsidR="00655031" w:rsidRPr="00A76435" w:rsidRDefault="007750EB" w:rsidP="00D669F0">
      <w:pPr>
        <w:ind w:firstLineChars="200" w:firstLine="560"/>
        <w:rPr>
          <w:sz w:val="28"/>
        </w:rPr>
      </w:pPr>
      <w:r w:rsidRPr="00655031">
        <w:rPr>
          <w:rFonts w:hint="eastAsia"/>
          <w:sz w:val="28"/>
        </w:rPr>
        <w:t>今后</w:t>
      </w:r>
      <w:r w:rsidRPr="00655031">
        <w:rPr>
          <w:rFonts w:hint="eastAsia"/>
          <w:sz w:val="28"/>
        </w:rPr>
        <w:t>3</w:t>
      </w:r>
      <w:r w:rsidRPr="00655031">
        <w:rPr>
          <w:rFonts w:hint="eastAsia"/>
          <w:sz w:val="28"/>
        </w:rPr>
        <w:t>年课程在“读党史，学管理”方面教学资源的持续建设计划</w:t>
      </w:r>
      <w:r w:rsidR="0080619E">
        <w:rPr>
          <w:rFonts w:hint="eastAsia"/>
          <w:sz w:val="28"/>
        </w:rPr>
        <w:t>包括</w:t>
      </w:r>
      <w:r w:rsidRPr="00655031">
        <w:rPr>
          <w:rFonts w:hint="eastAsia"/>
          <w:sz w:val="28"/>
        </w:rPr>
        <w:t>：通过党史学习，进一步更新和开发</w:t>
      </w:r>
      <w:r w:rsidRPr="00655031">
        <w:rPr>
          <w:rFonts w:hint="eastAsia"/>
          <w:sz w:val="28"/>
        </w:rPr>
        <w:t>12</w:t>
      </w:r>
      <w:r w:rsidRPr="00655031">
        <w:rPr>
          <w:rFonts w:hint="eastAsia"/>
          <w:sz w:val="28"/>
        </w:rPr>
        <w:t>个以上党的经典优秀组织管理实践案例，做到每个单元知识点至少有一个精准对应的案例</w:t>
      </w:r>
      <w:r>
        <w:rPr>
          <w:rFonts w:hint="eastAsia"/>
          <w:sz w:val="28"/>
        </w:rPr>
        <w:t>；</w:t>
      </w:r>
      <w:r w:rsidRPr="00655031">
        <w:rPr>
          <w:rFonts w:hint="eastAsia"/>
          <w:sz w:val="28"/>
        </w:rPr>
        <w:t>收集</w:t>
      </w:r>
      <w:r w:rsidRPr="00655031">
        <w:rPr>
          <w:rFonts w:hint="eastAsia"/>
          <w:sz w:val="28"/>
        </w:rPr>
        <w:t>12</w:t>
      </w:r>
      <w:r w:rsidRPr="00655031">
        <w:rPr>
          <w:rFonts w:hint="eastAsia"/>
          <w:sz w:val="28"/>
        </w:rPr>
        <w:t>个以上微视频案例，收集或编写</w:t>
      </w:r>
      <w:r w:rsidRPr="00655031">
        <w:rPr>
          <w:rFonts w:hint="eastAsia"/>
          <w:sz w:val="28"/>
        </w:rPr>
        <w:t>12</w:t>
      </w:r>
      <w:r>
        <w:rPr>
          <w:rFonts w:hint="eastAsia"/>
          <w:sz w:val="28"/>
        </w:rPr>
        <w:t>个以上优秀领导人或先进个人故事。</w:t>
      </w:r>
      <w:r w:rsidR="000149B3">
        <w:rPr>
          <w:rFonts w:hint="eastAsia"/>
          <w:sz w:val="28"/>
        </w:rPr>
        <w:t>后续，袁建昌教授将继续带领《管理基础》教学团队，</w:t>
      </w:r>
      <w:r w:rsidR="000149B3" w:rsidRPr="00B406A1">
        <w:rPr>
          <w:rFonts w:hint="eastAsia"/>
          <w:sz w:val="28"/>
        </w:rPr>
        <w:t>充分发挥课程示范引领作用，将党史教育融入育人实践，深入推进党史教育进教材、进课堂、进头脑，</w:t>
      </w:r>
      <w:r w:rsidR="000149B3" w:rsidRPr="00A76435">
        <w:rPr>
          <w:rFonts w:hint="eastAsia"/>
          <w:sz w:val="28"/>
        </w:rPr>
        <w:t>为打造具有社会责任、专业素养、实践能力、创新精神、国际视野的高素质应用型</w:t>
      </w:r>
      <w:r w:rsidR="000149B3">
        <w:rPr>
          <w:rFonts w:hint="eastAsia"/>
          <w:sz w:val="28"/>
        </w:rPr>
        <w:t>管理</w:t>
      </w:r>
      <w:r w:rsidR="000149B3" w:rsidRPr="00A76435">
        <w:rPr>
          <w:rFonts w:hint="eastAsia"/>
          <w:sz w:val="28"/>
        </w:rPr>
        <w:t>人才增值赋能。</w:t>
      </w:r>
    </w:p>
    <w:p w:rsidR="00A76435" w:rsidRPr="00A76435" w:rsidRDefault="00004804" w:rsidP="00004804">
      <w:pPr>
        <w:jc w:val="right"/>
        <w:rPr>
          <w:sz w:val="28"/>
        </w:rPr>
      </w:pPr>
      <w:r>
        <w:rPr>
          <w:rFonts w:hint="eastAsia"/>
          <w:sz w:val="28"/>
        </w:rPr>
        <w:t>管理系党支部宣</w:t>
      </w:r>
    </w:p>
    <w:p w:rsidR="00A76435" w:rsidRPr="00A76435" w:rsidRDefault="00004804" w:rsidP="008D1BE9">
      <w:pPr>
        <w:jc w:val="right"/>
        <w:rPr>
          <w:sz w:val="28"/>
        </w:rPr>
      </w:pPr>
      <w:r>
        <w:rPr>
          <w:rFonts w:hint="eastAsia"/>
          <w:sz w:val="28"/>
        </w:rPr>
        <w:t>2021.11.1</w:t>
      </w:r>
      <w:r w:rsidR="004D19D1">
        <w:rPr>
          <w:rFonts w:hint="eastAsia"/>
          <w:sz w:val="28"/>
        </w:rPr>
        <w:t>7</w:t>
      </w:r>
    </w:p>
    <w:sectPr w:rsidR="00A76435" w:rsidRPr="00A764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033" w:rsidRDefault="00807033" w:rsidP="00A76435">
      <w:r>
        <w:separator/>
      </w:r>
    </w:p>
  </w:endnote>
  <w:endnote w:type="continuationSeparator" w:id="0">
    <w:p w:rsidR="00807033" w:rsidRDefault="00807033" w:rsidP="00A7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033" w:rsidRDefault="00807033" w:rsidP="00A76435">
      <w:r>
        <w:separator/>
      </w:r>
    </w:p>
  </w:footnote>
  <w:footnote w:type="continuationSeparator" w:id="0">
    <w:p w:rsidR="00807033" w:rsidRDefault="00807033" w:rsidP="00A76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6C"/>
    <w:rsid w:val="000027F3"/>
    <w:rsid w:val="00004804"/>
    <w:rsid w:val="000149B3"/>
    <w:rsid w:val="0007330A"/>
    <w:rsid w:val="000B3E14"/>
    <w:rsid w:val="0023649D"/>
    <w:rsid w:val="0033660E"/>
    <w:rsid w:val="004D19D1"/>
    <w:rsid w:val="00552714"/>
    <w:rsid w:val="00655031"/>
    <w:rsid w:val="006A1A6C"/>
    <w:rsid w:val="007750EB"/>
    <w:rsid w:val="007821B7"/>
    <w:rsid w:val="007E6BC7"/>
    <w:rsid w:val="0080619E"/>
    <w:rsid w:val="00807033"/>
    <w:rsid w:val="008B04CD"/>
    <w:rsid w:val="008D1BE9"/>
    <w:rsid w:val="0091305B"/>
    <w:rsid w:val="00A76435"/>
    <w:rsid w:val="00B406A1"/>
    <w:rsid w:val="00B976A8"/>
    <w:rsid w:val="00D669F0"/>
    <w:rsid w:val="00FB0015"/>
    <w:rsid w:val="00FC7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9E9EC1-D2E5-489E-B040-1A75BC13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6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6435"/>
    <w:rPr>
      <w:sz w:val="18"/>
      <w:szCs w:val="18"/>
    </w:rPr>
  </w:style>
  <w:style w:type="paragraph" w:styleId="a4">
    <w:name w:val="footer"/>
    <w:basedOn w:val="a"/>
    <w:link w:val="Char0"/>
    <w:uiPriority w:val="99"/>
    <w:unhideWhenUsed/>
    <w:rsid w:val="00A76435"/>
    <w:pPr>
      <w:tabs>
        <w:tab w:val="center" w:pos="4153"/>
        <w:tab w:val="right" w:pos="8306"/>
      </w:tabs>
      <w:snapToGrid w:val="0"/>
      <w:jc w:val="left"/>
    </w:pPr>
    <w:rPr>
      <w:sz w:val="18"/>
      <w:szCs w:val="18"/>
    </w:rPr>
  </w:style>
  <w:style w:type="character" w:customStyle="1" w:styleId="Char0">
    <w:name w:val="页脚 Char"/>
    <w:basedOn w:val="a0"/>
    <w:link w:val="a4"/>
    <w:uiPriority w:val="99"/>
    <w:rsid w:val="00A76435"/>
    <w:rPr>
      <w:sz w:val="18"/>
      <w:szCs w:val="18"/>
    </w:rPr>
  </w:style>
  <w:style w:type="table" w:styleId="a5">
    <w:name w:val="Table Grid"/>
    <w:basedOn w:val="a1"/>
    <w:uiPriority w:val="39"/>
    <w:rsid w:val="00004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552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534877">
      <w:bodyDiv w:val="1"/>
      <w:marLeft w:val="0"/>
      <w:marRight w:val="0"/>
      <w:marTop w:val="0"/>
      <w:marBottom w:val="0"/>
      <w:divBdr>
        <w:top w:val="none" w:sz="0" w:space="0" w:color="auto"/>
        <w:left w:val="none" w:sz="0" w:space="0" w:color="auto"/>
        <w:bottom w:val="none" w:sz="0" w:space="0" w:color="auto"/>
        <w:right w:val="none" w:sz="0" w:space="0" w:color="auto"/>
      </w:divBdr>
    </w:div>
    <w:div w:id="918439642">
      <w:bodyDiv w:val="1"/>
      <w:marLeft w:val="0"/>
      <w:marRight w:val="0"/>
      <w:marTop w:val="0"/>
      <w:marBottom w:val="0"/>
      <w:divBdr>
        <w:top w:val="none" w:sz="0" w:space="0" w:color="auto"/>
        <w:left w:val="none" w:sz="0" w:space="0" w:color="auto"/>
        <w:bottom w:val="none" w:sz="0" w:space="0" w:color="auto"/>
        <w:right w:val="none" w:sz="0" w:space="0" w:color="auto"/>
      </w:divBdr>
    </w:div>
    <w:div w:id="13025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91</Words>
  <Characters>524</Characters>
  <Application>Microsoft Office Word</Application>
  <DocSecurity>0</DocSecurity>
  <Lines>4</Lines>
  <Paragraphs>1</Paragraphs>
  <ScaleCrop>false</ScaleCrop>
  <Company>china</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15</cp:revision>
  <dcterms:created xsi:type="dcterms:W3CDTF">2021-11-15T13:50:00Z</dcterms:created>
  <dcterms:modified xsi:type="dcterms:W3CDTF">2021-11-16T11:46:00Z</dcterms:modified>
</cp:coreProperties>
</file>