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FC" w:rsidRPr="00606165" w:rsidRDefault="00606165" w:rsidP="00003AFC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606165">
        <w:rPr>
          <w:rFonts w:ascii="黑体" w:eastAsia="黑体" w:hAnsi="黑体" w:hint="eastAsia"/>
          <w:b/>
          <w:color w:val="000000"/>
          <w:sz w:val="36"/>
          <w:szCs w:val="36"/>
        </w:rPr>
        <w:t>百年征程波澜壮阔，百年初心历久弥坚</w:t>
      </w:r>
    </w:p>
    <w:p w:rsidR="00606165" w:rsidRPr="00003AFC" w:rsidRDefault="00606165" w:rsidP="00003AFC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——管理系党支部开展党史学习</w:t>
      </w:r>
      <w:r w:rsidR="000D1546">
        <w:rPr>
          <w:rFonts w:hint="eastAsia"/>
          <w:b/>
          <w:color w:val="000000"/>
          <w:sz w:val="30"/>
          <w:szCs w:val="30"/>
        </w:rPr>
        <w:t>教育</w:t>
      </w:r>
      <w:r>
        <w:rPr>
          <w:rFonts w:hint="eastAsia"/>
          <w:b/>
          <w:color w:val="000000"/>
          <w:sz w:val="30"/>
          <w:szCs w:val="30"/>
        </w:rPr>
        <w:t>党课</w:t>
      </w:r>
    </w:p>
    <w:p w:rsidR="000D1546" w:rsidRDefault="000D1546" w:rsidP="00D10134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hint="eastAsia"/>
          <w:color w:val="000000"/>
          <w:sz w:val="30"/>
          <w:szCs w:val="30"/>
        </w:rPr>
      </w:pPr>
    </w:p>
    <w:p w:rsidR="00D10134" w:rsidRDefault="000D1546" w:rsidP="00D10134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000000"/>
          <w:sz w:val="30"/>
          <w:szCs w:val="30"/>
        </w:rPr>
      </w:pPr>
      <w:r>
        <w:rPr>
          <w:rFonts w:hint="eastAsia"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120015</wp:posOffset>
            </wp:positionV>
            <wp:extent cx="1350645" cy="1800225"/>
            <wp:effectExtent l="19050" t="0" r="1905" b="0"/>
            <wp:wrapSquare wrapText="bothSides"/>
            <wp:docPr id="1" name="图片 1" descr="C:\Users\Administrator\Desktop\4110896b0e8615fab9214723edfae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4110896b0e8615fab9214723edfaef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DA1">
        <w:rPr>
          <w:rFonts w:hint="eastAsia"/>
          <w:color w:val="000000"/>
          <w:sz w:val="30"/>
          <w:szCs w:val="30"/>
        </w:rPr>
        <w:t>根据学院校党委</w:t>
      </w:r>
      <w:r w:rsidR="00D10134">
        <w:rPr>
          <w:rFonts w:hint="eastAsia"/>
          <w:color w:val="000000"/>
          <w:sz w:val="30"/>
          <w:szCs w:val="30"/>
        </w:rPr>
        <w:t>党史学习教育的安排，</w:t>
      </w:r>
      <w:r w:rsidR="00D10134">
        <w:rPr>
          <w:rFonts w:ascii="Microsoft Yahei" w:hAnsi="Microsoft Yahei"/>
          <w:color w:val="000000"/>
          <w:sz w:val="30"/>
          <w:szCs w:val="30"/>
        </w:rPr>
        <w:t>7</w:t>
      </w:r>
      <w:r w:rsidR="00D10134">
        <w:rPr>
          <w:rFonts w:hint="eastAsia"/>
          <w:color w:val="000000"/>
          <w:sz w:val="30"/>
          <w:szCs w:val="30"/>
        </w:rPr>
        <w:t>月</w:t>
      </w:r>
      <w:r w:rsidR="001E2DA1">
        <w:rPr>
          <w:rFonts w:ascii="Microsoft Yahei" w:hAnsi="Microsoft Yahei" w:hint="eastAsia"/>
          <w:color w:val="000000"/>
          <w:sz w:val="30"/>
          <w:szCs w:val="30"/>
        </w:rPr>
        <w:t>9</w:t>
      </w:r>
      <w:r w:rsidR="001E2DA1">
        <w:rPr>
          <w:rFonts w:hint="eastAsia"/>
          <w:color w:val="000000"/>
          <w:sz w:val="30"/>
          <w:szCs w:val="30"/>
        </w:rPr>
        <w:t>日上午</w:t>
      </w:r>
      <w:r w:rsidR="001E2DA1">
        <w:rPr>
          <w:rFonts w:ascii="Microsoft Yahei" w:hAnsi="Microsoft Yahei"/>
          <w:color w:val="000000"/>
          <w:sz w:val="30"/>
          <w:szCs w:val="30"/>
        </w:rPr>
        <w:t>1</w:t>
      </w:r>
      <w:r w:rsidR="001E2DA1">
        <w:rPr>
          <w:rFonts w:ascii="Microsoft Yahei" w:hAnsi="Microsoft Yahei" w:hint="eastAsia"/>
          <w:color w:val="000000"/>
          <w:sz w:val="30"/>
          <w:szCs w:val="30"/>
        </w:rPr>
        <w:t>0</w:t>
      </w:r>
      <w:r w:rsidR="001E2DA1">
        <w:rPr>
          <w:rFonts w:ascii="Microsoft Yahei" w:hAnsi="Microsoft Yahei"/>
          <w:color w:val="000000"/>
          <w:sz w:val="30"/>
          <w:szCs w:val="30"/>
        </w:rPr>
        <w:t>:</w:t>
      </w:r>
      <w:r w:rsidR="001E2DA1">
        <w:rPr>
          <w:rFonts w:ascii="Microsoft Yahei" w:hAnsi="Microsoft Yahei" w:hint="eastAsia"/>
          <w:color w:val="000000"/>
          <w:sz w:val="30"/>
          <w:szCs w:val="30"/>
        </w:rPr>
        <w:t>0</w:t>
      </w:r>
      <w:r w:rsidR="00D10134">
        <w:rPr>
          <w:rFonts w:ascii="Microsoft Yahei" w:hAnsi="Microsoft Yahei"/>
          <w:color w:val="000000"/>
          <w:sz w:val="30"/>
          <w:szCs w:val="30"/>
        </w:rPr>
        <w:t>0</w:t>
      </w:r>
      <w:r w:rsidR="001E2DA1">
        <w:rPr>
          <w:rFonts w:hint="eastAsia"/>
          <w:color w:val="000000"/>
          <w:sz w:val="30"/>
          <w:szCs w:val="30"/>
        </w:rPr>
        <w:t>，管理系党支部和行政党支部进行联组学习,院校党委副书记兼纪委书记田盈耕同志为两个党支部的全体党员</w:t>
      </w:r>
      <w:r w:rsidR="00D10134">
        <w:rPr>
          <w:rFonts w:hint="eastAsia"/>
          <w:color w:val="000000"/>
          <w:sz w:val="30"/>
          <w:szCs w:val="30"/>
        </w:rPr>
        <w:t>讲授了一堂题</w:t>
      </w:r>
      <w:r w:rsidR="001E2DA1">
        <w:rPr>
          <w:rFonts w:hint="eastAsia"/>
          <w:color w:val="000000"/>
          <w:sz w:val="30"/>
          <w:szCs w:val="30"/>
        </w:rPr>
        <w:t>为“中国共产党百年奋斗历程与经验启示</w:t>
      </w:r>
      <w:r w:rsidR="00D10134">
        <w:rPr>
          <w:rFonts w:hint="eastAsia"/>
          <w:color w:val="000000"/>
          <w:sz w:val="30"/>
          <w:szCs w:val="30"/>
        </w:rPr>
        <w:t>”的精彩党课。</w:t>
      </w:r>
    </w:p>
    <w:p w:rsidR="001E2DA1" w:rsidRDefault="001E2DA1" w:rsidP="00D10134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000000"/>
          <w:sz w:val="29"/>
          <w:szCs w:val="29"/>
        </w:rPr>
      </w:pPr>
      <w:r w:rsidRPr="001E2DA1">
        <w:rPr>
          <w:rFonts w:hint="eastAsia"/>
          <w:color w:val="000000"/>
          <w:sz w:val="29"/>
          <w:szCs w:val="29"/>
        </w:rPr>
        <w:t>田书记的</w:t>
      </w:r>
      <w:r>
        <w:rPr>
          <w:rFonts w:hint="eastAsia"/>
          <w:color w:val="000000"/>
          <w:sz w:val="29"/>
          <w:szCs w:val="29"/>
        </w:rPr>
        <w:t>党课主要从三个方面来讲授：一、党史学习教育学什么；二、中共党史的基本脉络；三、中共党史的经验启示有哪些。</w:t>
      </w:r>
    </w:p>
    <w:p w:rsidR="00A54CDD" w:rsidRDefault="006A72A4" w:rsidP="00A54CDD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000000"/>
          <w:sz w:val="29"/>
          <w:szCs w:val="29"/>
        </w:rPr>
      </w:pPr>
      <w:r w:rsidRPr="001E2DA1">
        <w:rPr>
          <w:rFonts w:hint="eastAsia"/>
          <w:color w:val="000000"/>
          <w:sz w:val="29"/>
          <w:szCs w:val="29"/>
        </w:rPr>
        <w:t>田书记</w:t>
      </w:r>
      <w:r>
        <w:rPr>
          <w:rFonts w:hint="eastAsia"/>
          <w:color w:val="000000"/>
          <w:sz w:val="29"/>
          <w:szCs w:val="29"/>
        </w:rPr>
        <w:t>首先介绍了什么是中共党史，中共党史是近现代史的主要组成部分，是政治性与科学性相互交织的专门史；</w:t>
      </w:r>
      <w:r w:rsidR="00A54CDD">
        <w:rPr>
          <w:rFonts w:hint="eastAsia"/>
          <w:color w:val="000000"/>
          <w:sz w:val="29"/>
          <w:szCs w:val="29"/>
        </w:rPr>
        <w:t>接着，讲述了为什么要学习党史，党史不只是一门简单的课，它是育人的教科书，更是明理资政的教科书。我们只有抓住党史学习的主题、主线、主流、以及中国共产党的领导这个本质，才能学好党史。</w:t>
      </w:r>
    </w:p>
    <w:p w:rsidR="00895444" w:rsidRDefault="004A36AA" w:rsidP="00895444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田</w:t>
      </w:r>
      <w:r w:rsidR="00D10134">
        <w:rPr>
          <w:rFonts w:hint="eastAsia"/>
          <w:color w:val="000000"/>
          <w:sz w:val="29"/>
          <w:szCs w:val="29"/>
        </w:rPr>
        <w:t>书记重点阐述</w:t>
      </w:r>
      <w:r>
        <w:rPr>
          <w:rFonts w:hint="eastAsia"/>
          <w:color w:val="000000"/>
          <w:sz w:val="29"/>
          <w:szCs w:val="29"/>
        </w:rPr>
        <w:t>中共党史的基本脉络</w:t>
      </w:r>
      <w:r w:rsidR="00895444">
        <w:rPr>
          <w:rFonts w:hint="eastAsia"/>
          <w:color w:val="000000"/>
          <w:sz w:val="29"/>
          <w:szCs w:val="29"/>
        </w:rPr>
        <w:t>。</w:t>
      </w:r>
      <w:r w:rsidR="00FC3F7B">
        <w:rPr>
          <w:rFonts w:hint="eastAsia"/>
          <w:color w:val="000000"/>
          <w:sz w:val="29"/>
          <w:szCs w:val="29"/>
        </w:rPr>
        <w:t>讲述了贯穿始终的一条主线，即马克思主义中国化。中共党史划分为四个时期：新民主主义革命时期、社会主义革命和建设时期、社会主义现代化建设新时期、中国特色社会主义新时代。</w:t>
      </w:r>
    </w:p>
    <w:p w:rsidR="000116E2" w:rsidRDefault="00895444" w:rsidP="000116E2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最后，田</w:t>
      </w:r>
      <w:r w:rsidR="00D10134">
        <w:rPr>
          <w:rFonts w:hint="eastAsia"/>
          <w:color w:val="000000"/>
          <w:sz w:val="29"/>
          <w:szCs w:val="29"/>
        </w:rPr>
        <w:t>书记强调了</w:t>
      </w:r>
      <w:r>
        <w:rPr>
          <w:rFonts w:hint="eastAsia"/>
          <w:color w:val="000000"/>
          <w:sz w:val="29"/>
          <w:szCs w:val="29"/>
        </w:rPr>
        <w:t>中国共产党之所以能够成为领导中国革命、建设、改革事业的核心力量，之所以能够承担起中国人民和中华民</w:t>
      </w:r>
      <w:r>
        <w:rPr>
          <w:rFonts w:hint="eastAsia"/>
          <w:color w:val="000000"/>
          <w:sz w:val="29"/>
          <w:szCs w:val="29"/>
        </w:rPr>
        <w:lastRenderedPageBreak/>
        <w:t>族的历史重托，之所以能够在剧烈变动的国际国内环境中始终立于不败之地，根本原因是</w:t>
      </w:r>
      <w:r w:rsidR="0026657B">
        <w:rPr>
          <w:rFonts w:hint="eastAsia"/>
          <w:color w:val="000000"/>
          <w:sz w:val="29"/>
          <w:szCs w:val="29"/>
        </w:rPr>
        <w:t>中国共产党</w:t>
      </w:r>
      <w:r>
        <w:rPr>
          <w:rFonts w:hint="eastAsia"/>
          <w:color w:val="000000"/>
          <w:sz w:val="29"/>
          <w:szCs w:val="29"/>
        </w:rPr>
        <w:t>始终高度重视并不断推进马克思主义中国化，</w:t>
      </w:r>
      <w:r w:rsidR="0026657B">
        <w:rPr>
          <w:rFonts w:hint="eastAsia"/>
          <w:color w:val="000000"/>
          <w:sz w:val="29"/>
          <w:szCs w:val="29"/>
        </w:rPr>
        <w:t xml:space="preserve">始终正确把握中国的历史方位和发展方向，始终以人民为中心。 </w:t>
      </w:r>
    </w:p>
    <w:p w:rsidR="00DF6A2E" w:rsidRDefault="00003AFC" w:rsidP="000116E2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通过本次党课，党员教师们认真回顾了了中国共产党人的百年历史，领悟到了建党建国以来正反两方面的经验</w:t>
      </w:r>
      <w:r w:rsidR="00D10134">
        <w:rPr>
          <w:rFonts w:hint="eastAsia"/>
          <w:color w:val="000000"/>
          <w:sz w:val="30"/>
          <w:szCs w:val="30"/>
        </w:rPr>
        <w:t>，</w:t>
      </w:r>
      <w:r>
        <w:rPr>
          <w:rFonts w:hint="eastAsia"/>
          <w:color w:val="000000"/>
          <w:sz w:val="30"/>
          <w:szCs w:val="30"/>
        </w:rPr>
        <w:t>广大党员表示，</w:t>
      </w:r>
      <w:r w:rsidR="00D10134">
        <w:rPr>
          <w:rFonts w:hint="eastAsia"/>
          <w:color w:val="000000"/>
          <w:sz w:val="30"/>
          <w:szCs w:val="30"/>
        </w:rPr>
        <w:t>要</w:t>
      </w:r>
      <w:r w:rsidR="0044278F">
        <w:rPr>
          <w:rFonts w:hint="eastAsia"/>
          <w:color w:val="000000"/>
          <w:sz w:val="30"/>
          <w:szCs w:val="30"/>
        </w:rPr>
        <w:t>不忘初心、牢记使命，</w:t>
      </w:r>
      <w:r w:rsidR="007B2902">
        <w:rPr>
          <w:rFonts w:hint="eastAsia"/>
          <w:color w:val="000000"/>
          <w:sz w:val="30"/>
          <w:szCs w:val="30"/>
        </w:rPr>
        <w:t>要从学习党史中汲取前行的力量，践行对人民的赤子之心，走好新时代的</w:t>
      </w:r>
      <w:bookmarkStart w:id="0" w:name="_GoBack"/>
      <w:bookmarkEnd w:id="0"/>
      <w:r w:rsidR="007B2902">
        <w:rPr>
          <w:rFonts w:hint="eastAsia"/>
          <w:color w:val="000000"/>
          <w:sz w:val="30"/>
          <w:szCs w:val="30"/>
        </w:rPr>
        <w:t>长征路</w:t>
      </w:r>
      <w:r w:rsidR="00A55577">
        <w:rPr>
          <w:rFonts w:hint="eastAsia"/>
          <w:color w:val="000000"/>
          <w:sz w:val="30"/>
          <w:szCs w:val="30"/>
        </w:rPr>
        <w:t>，为党和人民的</w:t>
      </w:r>
      <w:r w:rsidR="00283754">
        <w:rPr>
          <w:rFonts w:hint="eastAsia"/>
          <w:color w:val="000000"/>
          <w:sz w:val="30"/>
          <w:szCs w:val="30"/>
        </w:rPr>
        <w:t>教育</w:t>
      </w:r>
      <w:r w:rsidR="00A55577">
        <w:rPr>
          <w:rFonts w:hint="eastAsia"/>
          <w:color w:val="000000"/>
          <w:sz w:val="30"/>
          <w:szCs w:val="30"/>
        </w:rPr>
        <w:t>事业做</w:t>
      </w:r>
      <w:r w:rsidR="007B2902">
        <w:rPr>
          <w:rFonts w:hint="eastAsia"/>
          <w:color w:val="000000"/>
          <w:sz w:val="30"/>
          <w:szCs w:val="30"/>
        </w:rPr>
        <w:t>出更大的贡献！</w:t>
      </w:r>
    </w:p>
    <w:p w:rsidR="00606165" w:rsidRDefault="00606165" w:rsidP="000116E2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000000"/>
          <w:sz w:val="30"/>
          <w:szCs w:val="30"/>
        </w:rPr>
      </w:pPr>
    </w:p>
    <w:p w:rsidR="00606165" w:rsidRDefault="00606165" w:rsidP="000116E2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000000"/>
          <w:sz w:val="30"/>
          <w:szCs w:val="30"/>
        </w:rPr>
      </w:pPr>
    </w:p>
    <w:p w:rsidR="00606165" w:rsidRDefault="00606165" w:rsidP="00606165">
      <w:pPr>
        <w:pStyle w:val="a3"/>
        <w:shd w:val="clear" w:color="auto" w:fill="FFFFFF"/>
        <w:spacing w:before="0" w:beforeAutospacing="0" w:after="0" w:afterAutospacing="0" w:line="480" w:lineRule="atLeast"/>
        <w:ind w:firstLineChars="1450" w:firstLine="435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管理系党支部 徐正锦（文/摄）</w:t>
      </w:r>
    </w:p>
    <w:p w:rsidR="00606165" w:rsidRDefault="00606165" w:rsidP="00606165">
      <w:pPr>
        <w:pStyle w:val="a3"/>
        <w:shd w:val="clear" w:color="auto" w:fill="FFFFFF"/>
        <w:spacing w:before="0" w:beforeAutospacing="0" w:after="0" w:afterAutospacing="0" w:line="480" w:lineRule="atLeast"/>
        <w:ind w:firstLineChars="1600" w:firstLine="48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2021年7月12日</w:t>
      </w:r>
    </w:p>
    <w:p w:rsidR="00DF6A2E" w:rsidRDefault="00DF6A2E" w:rsidP="000116E2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000000"/>
          <w:sz w:val="29"/>
          <w:szCs w:val="29"/>
        </w:rPr>
      </w:pPr>
    </w:p>
    <w:p w:rsidR="00A55577" w:rsidRDefault="00A55577" w:rsidP="000116E2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000000"/>
          <w:sz w:val="29"/>
          <w:szCs w:val="29"/>
        </w:rPr>
      </w:pPr>
    </w:p>
    <w:p w:rsidR="00A55577" w:rsidRPr="000116E2" w:rsidRDefault="00A55577" w:rsidP="000116E2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000000"/>
          <w:sz w:val="29"/>
          <w:szCs w:val="29"/>
        </w:rPr>
      </w:pPr>
    </w:p>
    <w:sectPr w:rsidR="00A55577" w:rsidRPr="000116E2" w:rsidSect="00C67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0134"/>
    <w:rsid w:val="00003AFC"/>
    <w:rsid w:val="000116E2"/>
    <w:rsid w:val="000D1546"/>
    <w:rsid w:val="001B22A3"/>
    <w:rsid w:val="001E2DA1"/>
    <w:rsid w:val="00230F27"/>
    <w:rsid w:val="0026657B"/>
    <w:rsid w:val="00283754"/>
    <w:rsid w:val="003C2C6F"/>
    <w:rsid w:val="0044278F"/>
    <w:rsid w:val="004A36AA"/>
    <w:rsid w:val="00606165"/>
    <w:rsid w:val="006A72A4"/>
    <w:rsid w:val="007B2902"/>
    <w:rsid w:val="00895444"/>
    <w:rsid w:val="00A27265"/>
    <w:rsid w:val="00A54CDD"/>
    <w:rsid w:val="00A55577"/>
    <w:rsid w:val="00C67071"/>
    <w:rsid w:val="00D10134"/>
    <w:rsid w:val="00DF6A2E"/>
    <w:rsid w:val="00FC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1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555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555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1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555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555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111</Words>
  <Characters>638</Characters>
  <Application>Microsoft Office Word</Application>
  <DocSecurity>0</DocSecurity>
  <Lines>5</Lines>
  <Paragraphs>1</Paragraphs>
  <ScaleCrop>false</ScaleCrop>
  <Company>Home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39</cp:revision>
  <dcterms:created xsi:type="dcterms:W3CDTF">2021-07-11T08:23:00Z</dcterms:created>
  <dcterms:modified xsi:type="dcterms:W3CDTF">2021-07-12T03:12:00Z</dcterms:modified>
</cp:coreProperties>
</file>