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BD" w:rsidRDefault="00BF78BD" w:rsidP="00BF78BD">
      <w:pPr>
        <w:jc w:val="center"/>
        <w:rPr>
          <w:rFonts w:hint="eastAsia"/>
          <w:b/>
          <w:sz w:val="36"/>
          <w:szCs w:val="36"/>
        </w:rPr>
      </w:pPr>
      <w:r w:rsidRPr="00BF78BD">
        <w:rPr>
          <w:rFonts w:hint="eastAsia"/>
          <w:b/>
          <w:sz w:val="36"/>
          <w:szCs w:val="36"/>
        </w:rPr>
        <w:t>把牢就业质量关</w:t>
      </w:r>
      <w:r w:rsidR="004B5BC8">
        <w:rPr>
          <w:rFonts w:hint="eastAsia"/>
          <w:b/>
          <w:sz w:val="36"/>
          <w:szCs w:val="36"/>
        </w:rPr>
        <w:t>口，提升就业稳定系数</w:t>
      </w:r>
    </w:p>
    <w:p w:rsidR="0032447E" w:rsidRPr="00BF78BD" w:rsidRDefault="0032447E" w:rsidP="00BF78BD">
      <w:pPr>
        <w:jc w:val="center"/>
        <w:rPr>
          <w:b/>
          <w:sz w:val="36"/>
          <w:szCs w:val="36"/>
        </w:rPr>
      </w:pPr>
    </w:p>
    <w:p w:rsidR="00221DBB" w:rsidRDefault="00075DD1" w:rsidP="00E162DD">
      <w:pPr>
        <w:ind w:firstLineChars="200" w:firstLine="560"/>
        <w:rPr>
          <w:rFonts w:hint="eastAsia"/>
          <w:sz w:val="28"/>
          <w:szCs w:val="28"/>
        </w:rPr>
      </w:pPr>
      <w:r>
        <w:rPr>
          <w:rFonts w:hint="eastAsia"/>
          <w:sz w:val="28"/>
          <w:szCs w:val="28"/>
        </w:rPr>
        <w:t>管理系党支部为响应毕业生“就业百日冲刺”行动，克服新冠疫情给今年毕业生就业工作带来的巨大压力，切实解决</w:t>
      </w:r>
      <w:r w:rsidR="00E162DD">
        <w:rPr>
          <w:rFonts w:hint="eastAsia"/>
          <w:sz w:val="28"/>
          <w:szCs w:val="28"/>
        </w:rPr>
        <w:t>管理系文科专业</w:t>
      </w:r>
      <w:r w:rsidR="00BF78BD">
        <w:rPr>
          <w:rFonts w:hint="eastAsia"/>
          <w:sz w:val="28"/>
          <w:szCs w:val="28"/>
        </w:rPr>
        <w:t>（国际商务与连锁经营）</w:t>
      </w:r>
      <w:r>
        <w:rPr>
          <w:rFonts w:hint="eastAsia"/>
          <w:sz w:val="28"/>
          <w:szCs w:val="28"/>
        </w:rPr>
        <w:t>毕业生就业难的现实困难，通过</w:t>
      </w:r>
      <w:r w:rsidR="00E162DD">
        <w:rPr>
          <w:rFonts w:hint="eastAsia"/>
          <w:sz w:val="28"/>
          <w:szCs w:val="28"/>
        </w:rPr>
        <w:t>多渠道、多举措</w:t>
      </w:r>
      <w:r>
        <w:rPr>
          <w:rFonts w:hint="eastAsia"/>
          <w:sz w:val="28"/>
          <w:szCs w:val="28"/>
        </w:rPr>
        <w:t>、全方位</w:t>
      </w:r>
      <w:r w:rsidR="00E162DD">
        <w:rPr>
          <w:rFonts w:hint="eastAsia"/>
          <w:sz w:val="28"/>
          <w:szCs w:val="28"/>
        </w:rPr>
        <w:t>方式挖掘就业信息，拓展就业岗位，扩展就业朋友圈，</w:t>
      </w:r>
      <w:r w:rsidR="00BF78BD">
        <w:rPr>
          <w:rFonts w:hint="eastAsia"/>
          <w:sz w:val="28"/>
          <w:szCs w:val="28"/>
        </w:rPr>
        <w:t>既</w:t>
      </w:r>
      <w:r w:rsidR="00E162DD">
        <w:rPr>
          <w:rFonts w:hint="eastAsia"/>
          <w:sz w:val="28"/>
          <w:szCs w:val="28"/>
        </w:rPr>
        <w:t>为系毕业生实现真就业、实就业提供精准服务，</w:t>
      </w:r>
      <w:r w:rsidR="00BF78BD">
        <w:rPr>
          <w:rFonts w:hint="eastAsia"/>
          <w:sz w:val="28"/>
          <w:szCs w:val="28"/>
        </w:rPr>
        <w:t>又</w:t>
      </w:r>
      <w:r w:rsidR="00E162DD">
        <w:rPr>
          <w:rFonts w:hint="eastAsia"/>
          <w:sz w:val="28"/>
          <w:szCs w:val="28"/>
        </w:rPr>
        <w:t>为院校毕业生就业</w:t>
      </w:r>
      <w:r w:rsidR="00D07588">
        <w:rPr>
          <w:rFonts w:hint="eastAsia"/>
          <w:sz w:val="28"/>
          <w:szCs w:val="28"/>
        </w:rPr>
        <w:t>实现质量和数量双提高</w:t>
      </w:r>
      <w:r w:rsidR="00E162DD">
        <w:rPr>
          <w:rFonts w:hint="eastAsia"/>
          <w:sz w:val="28"/>
          <w:szCs w:val="28"/>
        </w:rPr>
        <w:t>添砖加瓦。</w:t>
      </w:r>
    </w:p>
    <w:p w:rsidR="0032447E" w:rsidRDefault="0032447E" w:rsidP="0032447E">
      <w:pPr>
        <w:ind w:firstLineChars="200" w:firstLine="560"/>
        <w:rPr>
          <w:sz w:val="28"/>
          <w:szCs w:val="28"/>
        </w:rPr>
      </w:pPr>
      <w:r w:rsidRPr="0032447E">
        <w:rPr>
          <w:sz w:val="28"/>
          <w:szCs w:val="28"/>
        </w:rPr>
        <w:drawing>
          <wp:inline distT="0" distB="0" distL="0" distR="0">
            <wp:extent cx="2209800" cy="1657352"/>
            <wp:effectExtent l="19050" t="0" r="0" b="0"/>
            <wp:docPr id="3" name="图片 1" descr="C:\Users\ADMINI~1\AppData\Local\Temp\WeChat Files\a32c415b8fe946c825e4671f4b1a7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32c415b8fe946c825e4671f4b1a7bc.jpg"/>
                    <pic:cNvPicPr>
                      <a:picLocks noChangeAspect="1" noChangeArrowheads="1"/>
                    </pic:cNvPicPr>
                  </pic:nvPicPr>
                  <pic:blipFill>
                    <a:blip r:embed="rId6" cstate="print"/>
                    <a:srcRect/>
                    <a:stretch>
                      <a:fillRect/>
                    </a:stretch>
                  </pic:blipFill>
                  <pic:spPr bwMode="auto">
                    <a:xfrm>
                      <a:off x="0" y="0"/>
                      <a:ext cx="2215080" cy="1661312"/>
                    </a:xfrm>
                    <a:prstGeom prst="rect">
                      <a:avLst/>
                    </a:prstGeom>
                    <a:noFill/>
                    <a:ln w="9525">
                      <a:noFill/>
                      <a:miter lim="800000"/>
                      <a:headEnd/>
                      <a:tailEnd/>
                    </a:ln>
                  </pic:spPr>
                </pic:pic>
              </a:graphicData>
            </a:graphic>
          </wp:inline>
        </w:drawing>
      </w:r>
      <w:r w:rsidRPr="0032447E">
        <w:rPr>
          <w:sz w:val="28"/>
          <w:szCs w:val="28"/>
        </w:rPr>
        <w:drawing>
          <wp:inline distT="0" distB="0" distL="0" distR="0">
            <wp:extent cx="2214419" cy="1656000"/>
            <wp:effectExtent l="19050" t="0" r="0" b="0"/>
            <wp:docPr id="4" name="图片 2" descr="C:\Users\ADMINI~1\AppData\Local\Temp\WeChat Files\f05359e8a5cbef5e3a7068b56d1cc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f05359e8a5cbef5e3a7068b56d1cc77.jpg"/>
                    <pic:cNvPicPr>
                      <a:picLocks noChangeAspect="1" noChangeArrowheads="1"/>
                    </pic:cNvPicPr>
                  </pic:nvPicPr>
                  <pic:blipFill>
                    <a:blip r:embed="rId7" cstate="print"/>
                    <a:srcRect/>
                    <a:stretch>
                      <a:fillRect/>
                    </a:stretch>
                  </pic:blipFill>
                  <pic:spPr bwMode="auto">
                    <a:xfrm>
                      <a:off x="0" y="0"/>
                      <a:ext cx="2214419" cy="1656000"/>
                    </a:xfrm>
                    <a:prstGeom prst="rect">
                      <a:avLst/>
                    </a:prstGeom>
                    <a:noFill/>
                    <a:ln w="9525">
                      <a:noFill/>
                      <a:miter lim="800000"/>
                      <a:headEnd/>
                      <a:tailEnd/>
                    </a:ln>
                  </pic:spPr>
                </pic:pic>
              </a:graphicData>
            </a:graphic>
          </wp:inline>
        </w:drawing>
      </w:r>
    </w:p>
    <w:p w:rsidR="00E162DD" w:rsidRDefault="00E162DD" w:rsidP="00E162DD">
      <w:pPr>
        <w:ind w:firstLineChars="200" w:firstLine="560"/>
        <w:rPr>
          <w:sz w:val="28"/>
          <w:szCs w:val="28"/>
        </w:rPr>
      </w:pPr>
      <w:r>
        <w:rPr>
          <w:rFonts w:hint="eastAsia"/>
          <w:sz w:val="28"/>
          <w:szCs w:val="28"/>
        </w:rPr>
        <w:t>2020</w:t>
      </w:r>
      <w:r>
        <w:rPr>
          <w:rFonts w:hint="eastAsia"/>
          <w:sz w:val="28"/>
          <w:szCs w:val="28"/>
        </w:rPr>
        <w:t>年</w:t>
      </w:r>
      <w:r>
        <w:rPr>
          <w:rFonts w:hint="eastAsia"/>
          <w:sz w:val="28"/>
          <w:szCs w:val="28"/>
        </w:rPr>
        <w:t>5</w:t>
      </w:r>
      <w:r>
        <w:rPr>
          <w:rFonts w:hint="eastAsia"/>
          <w:sz w:val="28"/>
          <w:szCs w:val="28"/>
        </w:rPr>
        <w:t>月</w:t>
      </w:r>
      <w:r>
        <w:rPr>
          <w:rFonts w:hint="eastAsia"/>
          <w:sz w:val="28"/>
          <w:szCs w:val="28"/>
        </w:rPr>
        <w:t>28</w:t>
      </w:r>
      <w:r>
        <w:rPr>
          <w:rFonts w:hint="eastAsia"/>
          <w:sz w:val="28"/>
          <w:szCs w:val="28"/>
        </w:rPr>
        <w:t>日下午，管理系党支部书记陈国荣同志与管理系学生党支部书记、学生就业辅导员武学慧</w:t>
      </w:r>
      <w:r w:rsidR="00BF78BD">
        <w:rPr>
          <w:rFonts w:hint="eastAsia"/>
          <w:sz w:val="28"/>
          <w:szCs w:val="28"/>
        </w:rPr>
        <w:t>老师一行赴位于上海市杨浦区的上海华展申鹏国际物流有限公司进行实地考察，详细了解该公司的经营情况和企业文化。</w:t>
      </w:r>
    </w:p>
    <w:p w:rsidR="00D07588" w:rsidRDefault="00D07588" w:rsidP="00E162DD">
      <w:pPr>
        <w:ind w:firstLineChars="200" w:firstLine="560"/>
        <w:rPr>
          <w:rFonts w:hint="eastAsia"/>
          <w:sz w:val="28"/>
          <w:szCs w:val="28"/>
        </w:rPr>
      </w:pPr>
      <w:r>
        <w:rPr>
          <w:rFonts w:hint="eastAsia"/>
          <w:sz w:val="28"/>
          <w:szCs w:val="28"/>
        </w:rPr>
        <w:t>上海华展申鹏国际物流有限公司隶属于华展国际物流集团，总部位于南方物流中心城市——深圳，是国家商务部批准的国家货运代理企业，并获得国家交通部颁发的“无船承运人”资格和中国民用航空</w:t>
      </w:r>
      <w:r w:rsidR="00024B13">
        <w:rPr>
          <w:rFonts w:hint="eastAsia"/>
          <w:sz w:val="28"/>
          <w:szCs w:val="28"/>
        </w:rPr>
        <w:t>总局颁发的航空运输一类代理资格。总公司在中国沿海城市均设有分支机构，上海公司已有</w:t>
      </w:r>
      <w:r w:rsidR="00024B13">
        <w:rPr>
          <w:rFonts w:hint="eastAsia"/>
          <w:sz w:val="28"/>
          <w:szCs w:val="28"/>
        </w:rPr>
        <w:t>15</w:t>
      </w:r>
      <w:r w:rsidR="00024B13">
        <w:rPr>
          <w:rFonts w:hint="eastAsia"/>
          <w:sz w:val="28"/>
          <w:szCs w:val="28"/>
        </w:rPr>
        <w:t>年的历史。</w:t>
      </w:r>
    </w:p>
    <w:p w:rsidR="0032447E" w:rsidRDefault="0032447E" w:rsidP="0032447E">
      <w:pPr>
        <w:ind w:firstLineChars="200" w:firstLine="560"/>
        <w:rPr>
          <w:sz w:val="28"/>
          <w:szCs w:val="28"/>
        </w:rPr>
      </w:pPr>
      <w:r>
        <w:rPr>
          <w:noProof/>
          <w:sz w:val="28"/>
          <w:szCs w:val="28"/>
        </w:rPr>
        <w:lastRenderedPageBreak/>
        <w:drawing>
          <wp:inline distT="0" distB="0" distL="0" distR="0">
            <wp:extent cx="2202865" cy="1656000"/>
            <wp:effectExtent l="19050" t="0" r="6935" b="0"/>
            <wp:docPr id="5" name="图片 3" descr="C:\Users\ADMINI~1\AppData\Local\Temp\WeChat Files\4b10c36cd1e67d6bd87110c8486e8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4b10c36cd1e67d6bd87110c8486e8d7.jpg"/>
                    <pic:cNvPicPr>
                      <a:picLocks noChangeAspect="1" noChangeArrowheads="1"/>
                    </pic:cNvPicPr>
                  </pic:nvPicPr>
                  <pic:blipFill>
                    <a:blip r:embed="rId8" cstate="print"/>
                    <a:srcRect/>
                    <a:stretch>
                      <a:fillRect/>
                    </a:stretch>
                  </pic:blipFill>
                  <pic:spPr bwMode="auto">
                    <a:xfrm>
                      <a:off x="0" y="0"/>
                      <a:ext cx="2202865" cy="1656000"/>
                    </a:xfrm>
                    <a:prstGeom prst="rect">
                      <a:avLst/>
                    </a:prstGeom>
                    <a:noFill/>
                    <a:ln w="9525">
                      <a:noFill/>
                      <a:miter lim="800000"/>
                      <a:headEnd/>
                      <a:tailEnd/>
                    </a:ln>
                  </pic:spPr>
                </pic:pic>
              </a:graphicData>
            </a:graphic>
          </wp:inline>
        </w:drawing>
      </w:r>
      <w:r>
        <w:rPr>
          <w:noProof/>
          <w:sz w:val="28"/>
          <w:szCs w:val="28"/>
        </w:rPr>
        <w:drawing>
          <wp:inline distT="0" distB="0" distL="0" distR="0">
            <wp:extent cx="2209596" cy="1656000"/>
            <wp:effectExtent l="19050" t="0" r="204" b="0"/>
            <wp:docPr id="6" name="图片 4" descr="C:\Users\ADMINI~1\AppData\Local\Temp\WeChat Files\4757a35879096283c8894058c508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4757a35879096283c8894058c508de8.jpg"/>
                    <pic:cNvPicPr>
                      <a:picLocks noChangeAspect="1" noChangeArrowheads="1"/>
                    </pic:cNvPicPr>
                  </pic:nvPicPr>
                  <pic:blipFill>
                    <a:blip r:embed="rId9" cstate="print"/>
                    <a:srcRect/>
                    <a:stretch>
                      <a:fillRect/>
                    </a:stretch>
                  </pic:blipFill>
                  <pic:spPr bwMode="auto">
                    <a:xfrm>
                      <a:off x="0" y="0"/>
                      <a:ext cx="2209596" cy="1656000"/>
                    </a:xfrm>
                    <a:prstGeom prst="rect">
                      <a:avLst/>
                    </a:prstGeom>
                    <a:noFill/>
                    <a:ln w="9525">
                      <a:noFill/>
                      <a:miter lim="800000"/>
                      <a:headEnd/>
                      <a:tailEnd/>
                    </a:ln>
                  </pic:spPr>
                </pic:pic>
              </a:graphicData>
            </a:graphic>
          </wp:inline>
        </w:drawing>
      </w:r>
    </w:p>
    <w:p w:rsidR="00962F77" w:rsidRDefault="00962F77" w:rsidP="00962F77">
      <w:pPr>
        <w:ind w:firstLineChars="250" w:firstLine="700"/>
        <w:jc w:val="left"/>
        <w:rPr>
          <w:sz w:val="28"/>
          <w:szCs w:val="28"/>
        </w:rPr>
      </w:pPr>
      <w:r>
        <w:rPr>
          <w:rFonts w:hint="eastAsia"/>
          <w:sz w:val="28"/>
          <w:szCs w:val="28"/>
        </w:rPr>
        <w:t>经过深入细致的考察和友好的</w:t>
      </w:r>
      <w:r w:rsidR="00024B13">
        <w:rPr>
          <w:rFonts w:hint="eastAsia"/>
          <w:sz w:val="28"/>
          <w:szCs w:val="28"/>
        </w:rPr>
        <w:t>交流，</w:t>
      </w:r>
      <w:r>
        <w:rPr>
          <w:rFonts w:hint="eastAsia"/>
          <w:sz w:val="28"/>
          <w:szCs w:val="28"/>
        </w:rPr>
        <w:t>双方就</w:t>
      </w:r>
      <w:r w:rsidR="00024B13">
        <w:rPr>
          <w:rFonts w:hint="eastAsia"/>
          <w:sz w:val="28"/>
          <w:szCs w:val="28"/>
        </w:rPr>
        <w:t>毕业生就业质量、就业稳定、职业生涯发展和</w:t>
      </w:r>
      <w:r>
        <w:rPr>
          <w:rFonts w:hint="eastAsia"/>
          <w:sz w:val="28"/>
          <w:szCs w:val="28"/>
        </w:rPr>
        <w:t>工资福利待遇等方面均达成了较为一致的认识。</w:t>
      </w:r>
    </w:p>
    <w:p w:rsidR="00962F77" w:rsidRDefault="00962F77" w:rsidP="00962F77">
      <w:pPr>
        <w:ind w:firstLineChars="250" w:firstLine="700"/>
        <w:jc w:val="left"/>
        <w:rPr>
          <w:sz w:val="28"/>
          <w:szCs w:val="28"/>
        </w:rPr>
      </w:pPr>
      <w:r>
        <w:rPr>
          <w:rFonts w:hint="eastAsia"/>
          <w:sz w:val="28"/>
          <w:szCs w:val="28"/>
        </w:rPr>
        <w:t>就业是“六稳”和“六保”之首，就业既是经济稳定和社会稳定的基石，又是民生工作和民心工作。管理系党支部此次深入企业考察旨在为系毕业生开拓就业渠道和就业岗位的同时，</w:t>
      </w:r>
      <w:r w:rsidRPr="00962F77">
        <w:rPr>
          <w:rFonts w:hint="eastAsia"/>
          <w:sz w:val="28"/>
          <w:szCs w:val="28"/>
        </w:rPr>
        <w:t>把牢就业质量关</w:t>
      </w:r>
      <w:r w:rsidR="00250317">
        <w:rPr>
          <w:rFonts w:hint="eastAsia"/>
          <w:sz w:val="28"/>
          <w:szCs w:val="28"/>
        </w:rPr>
        <w:t>口，提升就业稳定系数</w:t>
      </w:r>
      <w:r>
        <w:rPr>
          <w:rFonts w:hint="eastAsia"/>
          <w:sz w:val="28"/>
          <w:szCs w:val="28"/>
        </w:rPr>
        <w:t>，</w:t>
      </w:r>
      <w:r w:rsidR="004B5BC8">
        <w:rPr>
          <w:rFonts w:hint="eastAsia"/>
          <w:sz w:val="28"/>
          <w:szCs w:val="28"/>
        </w:rPr>
        <w:t>为院校毕业生走向社会，走进企业，走稳职业生涯的第一步保驾护航。</w:t>
      </w:r>
    </w:p>
    <w:p w:rsidR="004B5BC8" w:rsidRDefault="004B5BC8" w:rsidP="00962F77">
      <w:pPr>
        <w:ind w:firstLineChars="250" w:firstLine="700"/>
        <w:jc w:val="left"/>
        <w:rPr>
          <w:sz w:val="28"/>
          <w:szCs w:val="28"/>
        </w:rPr>
      </w:pPr>
    </w:p>
    <w:p w:rsidR="004B5BC8" w:rsidRDefault="004B5BC8" w:rsidP="004B5BC8">
      <w:pPr>
        <w:ind w:firstLineChars="1600" w:firstLine="4480"/>
        <w:jc w:val="left"/>
        <w:rPr>
          <w:sz w:val="28"/>
          <w:szCs w:val="28"/>
        </w:rPr>
      </w:pPr>
      <w:r>
        <w:rPr>
          <w:rFonts w:hint="eastAsia"/>
          <w:sz w:val="28"/>
          <w:szCs w:val="28"/>
        </w:rPr>
        <w:t>管理系党支部</w:t>
      </w:r>
      <w:r>
        <w:rPr>
          <w:rFonts w:hint="eastAsia"/>
          <w:sz w:val="28"/>
          <w:szCs w:val="28"/>
        </w:rPr>
        <w:t xml:space="preserve"> </w:t>
      </w:r>
      <w:r>
        <w:rPr>
          <w:rFonts w:hint="eastAsia"/>
          <w:sz w:val="28"/>
          <w:szCs w:val="28"/>
        </w:rPr>
        <w:t>陈国荣（文）</w:t>
      </w:r>
    </w:p>
    <w:p w:rsidR="004B5BC8" w:rsidRDefault="004B5BC8" w:rsidP="00962F77">
      <w:pPr>
        <w:ind w:firstLineChars="250" w:firstLine="700"/>
        <w:jc w:val="left"/>
        <w:rPr>
          <w:sz w:val="28"/>
          <w:szCs w:val="28"/>
        </w:rPr>
      </w:pPr>
      <w:r>
        <w:rPr>
          <w:rFonts w:hint="eastAsia"/>
          <w:sz w:val="28"/>
          <w:szCs w:val="28"/>
        </w:rPr>
        <w:t xml:space="preserve">                                        </w:t>
      </w:r>
      <w:r>
        <w:rPr>
          <w:rFonts w:hint="eastAsia"/>
          <w:sz w:val="28"/>
          <w:szCs w:val="28"/>
        </w:rPr>
        <w:t>武学慧（摄）</w:t>
      </w:r>
    </w:p>
    <w:p w:rsidR="004B5BC8" w:rsidRPr="004B5BC8" w:rsidRDefault="004B5BC8" w:rsidP="00962F77">
      <w:pPr>
        <w:ind w:firstLineChars="250" w:firstLine="700"/>
        <w:jc w:val="left"/>
        <w:rPr>
          <w:sz w:val="28"/>
          <w:szCs w:val="28"/>
        </w:rPr>
      </w:pPr>
      <w:r>
        <w:rPr>
          <w:rFonts w:hint="eastAsia"/>
          <w:sz w:val="28"/>
          <w:szCs w:val="28"/>
        </w:rPr>
        <w:t xml:space="preserve"> </w:t>
      </w:r>
    </w:p>
    <w:p w:rsidR="00024B13" w:rsidRPr="00962F77" w:rsidRDefault="00024B13" w:rsidP="00E162DD">
      <w:pPr>
        <w:ind w:firstLineChars="200" w:firstLine="560"/>
        <w:rPr>
          <w:sz w:val="28"/>
          <w:szCs w:val="28"/>
        </w:rPr>
      </w:pPr>
    </w:p>
    <w:sectPr w:rsidR="00024B13" w:rsidRPr="00962F77" w:rsidSect="00221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EB6" w:rsidRDefault="00816EB6" w:rsidP="0032447E">
      <w:r>
        <w:separator/>
      </w:r>
    </w:p>
  </w:endnote>
  <w:endnote w:type="continuationSeparator" w:id="1">
    <w:p w:rsidR="00816EB6" w:rsidRDefault="00816EB6" w:rsidP="00324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EB6" w:rsidRDefault="00816EB6" w:rsidP="0032447E">
      <w:r>
        <w:separator/>
      </w:r>
    </w:p>
  </w:footnote>
  <w:footnote w:type="continuationSeparator" w:id="1">
    <w:p w:rsidR="00816EB6" w:rsidRDefault="00816EB6" w:rsidP="00324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DD1"/>
    <w:rsid w:val="00024B13"/>
    <w:rsid w:val="00075DD1"/>
    <w:rsid w:val="00221DBB"/>
    <w:rsid w:val="00250317"/>
    <w:rsid w:val="0032447E"/>
    <w:rsid w:val="004500C6"/>
    <w:rsid w:val="004B5BC8"/>
    <w:rsid w:val="00816EB6"/>
    <w:rsid w:val="00962F77"/>
    <w:rsid w:val="00BF78BD"/>
    <w:rsid w:val="00D07588"/>
    <w:rsid w:val="00E16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4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447E"/>
    <w:rPr>
      <w:sz w:val="18"/>
      <w:szCs w:val="18"/>
    </w:rPr>
  </w:style>
  <w:style w:type="paragraph" w:styleId="a4">
    <w:name w:val="footer"/>
    <w:basedOn w:val="a"/>
    <w:link w:val="Char0"/>
    <w:uiPriority w:val="99"/>
    <w:semiHidden/>
    <w:unhideWhenUsed/>
    <w:rsid w:val="003244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447E"/>
    <w:rPr>
      <w:sz w:val="18"/>
      <w:szCs w:val="18"/>
    </w:rPr>
  </w:style>
  <w:style w:type="paragraph" w:styleId="a5">
    <w:name w:val="Balloon Text"/>
    <w:basedOn w:val="a"/>
    <w:link w:val="Char1"/>
    <w:uiPriority w:val="99"/>
    <w:semiHidden/>
    <w:unhideWhenUsed/>
    <w:rsid w:val="0032447E"/>
    <w:rPr>
      <w:sz w:val="18"/>
      <w:szCs w:val="18"/>
    </w:rPr>
  </w:style>
  <w:style w:type="character" w:customStyle="1" w:styleId="Char1">
    <w:name w:val="批注框文本 Char"/>
    <w:basedOn w:val="a0"/>
    <w:link w:val="a5"/>
    <w:uiPriority w:val="99"/>
    <w:semiHidden/>
    <w:rsid w:val="0032447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102</Words>
  <Characters>582</Characters>
  <Application>Microsoft Office Word</Application>
  <DocSecurity>0</DocSecurity>
  <Lines>4</Lines>
  <Paragraphs>1</Paragraphs>
  <ScaleCrop>false</ScaleCrop>
  <Company>MS</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jujumao-</cp:lastModifiedBy>
  <cp:revision>3</cp:revision>
  <dcterms:created xsi:type="dcterms:W3CDTF">2020-05-28T10:43:00Z</dcterms:created>
  <dcterms:modified xsi:type="dcterms:W3CDTF">2020-05-28T12:04:00Z</dcterms:modified>
</cp:coreProperties>
</file>