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0E" w:rsidRPr="009D3265" w:rsidRDefault="00C727CD">
      <w:pPr>
        <w:jc w:val="center"/>
        <w:rPr>
          <w:rFonts w:ascii="黑体" w:eastAsia="黑体" w:hAnsi="黑体" w:cs="宋体"/>
          <w:b/>
          <w:bCs/>
          <w:sz w:val="36"/>
          <w:szCs w:val="36"/>
        </w:rPr>
      </w:pPr>
      <w:r w:rsidRPr="009D3265">
        <w:rPr>
          <w:rFonts w:ascii="黑体" w:eastAsia="黑体" w:hAnsi="黑体" w:cs="宋体" w:hint="eastAsia"/>
          <w:b/>
          <w:bCs/>
          <w:sz w:val="36"/>
          <w:szCs w:val="36"/>
        </w:rPr>
        <w:t>规范</w:t>
      </w:r>
      <w:r w:rsidR="009D3265" w:rsidRPr="009D3265">
        <w:rPr>
          <w:rFonts w:ascii="黑体" w:eastAsia="黑体" w:hAnsi="黑体" w:cs="宋体" w:hint="eastAsia"/>
          <w:b/>
          <w:bCs/>
          <w:sz w:val="36"/>
          <w:szCs w:val="36"/>
        </w:rPr>
        <w:t>严谨保质量</w:t>
      </w:r>
      <w:r w:rsidRPr="009D3265">
        <w:rPr>
          <w:rFonts w:ascii="黑体" w:eastAsia="黑体" w:hAnsi="黑体" w:cs="宋体" w:hint="eastAsia"/>
          <w:b/>
          <w:bCs/>
          <w:sz w:val="36"/>
          <w:szCs w:val="36"/>
        </w:rPr>
        <w:t xml:space="preserve"> </w:t>
      </w:r>
      <w:r w:rsidR="009D3265" w:rsidRPr="009D3265">
        <w:rPr>
          <w:rFonts w:ascii="黑体" w:eastAsia="黑体" w:hAnsi="黑体" w:cs="宋体" w:hint="eastAsia"/>
          <w:b/>
          <w:bCs/>
          <w:sz w:val="36"/>
          <w:szCs w:val="36"/>
        </w:rPr>
        <w:t>述评结合为</w:t>
      </w:r>
      <w:r w:rsidR="009D3265" w:rsidRPr="009D3265">
        <w:rPr>
          <w:rFonts w:ascii="黑体" w:eastAsia="黑体" w:hAnsi="黑体" w:cs="宋体"/>
          <w:b/>
          <w:bCs/>
          <w:sz w:val="36"/>
          <w:szCs w:val="36"/>
        </w:rPr>
        <w:t>公正</w:t>
      </w:r>
      <w:r w:rsidRPr="009D3265">
        <w:rPr>
          <w:rFonts w:ascii="黑体" w:eastAsia="黑体" w:hAnsi="黑体" w:cs="宋体" w:hint="eastAsia"/>
          <w:b/>
          <w:bCs/>
          <w:sz w:val="36"/>
          <w:szCs w:val="36"/>
        </w:rPr>
        <w:t xml:space="preserve">  </w:t>
      </w:r>
    </w:p>
    <w:p w:rsidR="00A9520E" w:rsidRPr="009D3265" w:rsidRDefault="00C727CD">
      <w:pPr>
        <w:jc w:val="center"/>
        <w:rPr>
          <w:rFonts w:ascii="宋体" w:eastAsia="宋体" w:hAnsi="宋体" w:cs="宋体"/>
          <w:bCs/>
          <w:sz w:val="28"/>
          <w:szCs w:val="28"/>
        </w:rPr>
      </w:pPr>
      <w:r w:rsidRPr="009D3265">
        <w:rPr>
          <w:rFonts w:ascii="宋体" w:eastAsia="宋体" w:hAnsi="宋体" w:cs="宋体" w:hint="eastAsia"/>
          <w:bCs/>
          <w:sz w:val="28"/>
          <w:szCs w:val="28"/>
        </w:rPr>
        <w:t>——管理系组织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2023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年度优秀毕业生评审答辩会</w:t>
      </w:r>
    </w:p>
    <w:p w:rsidR="00A9520E" w:rsidRPr="009D3265" w:rsidRDefault="00C727CD">
      <w:pPr>
        <w:ind w:firstLine="602"/>
        <w:rPr>
          <w:rFonts w:ascii="宋体" w:eastAsia="宋体" w:hAnsi="宋体" w:cs="宋体"/>
          <w:bCs/>
          <w:sz w:val="28"/>
          <w:szCs w:val="28"/>
        </w:rPr>
      </w:pPr>
      <w:bookmarkStart w:id="0" w:name="_GoBack"/>
      <w:bookmarkEnd w:id="0"/>
      <w:r w:rsidRPr="00C727CD">
        <w:rPr>
          <w:rFonts w:ascii="宋体" w:eastAsia="宋体" w:hAnsi="宋体" w:cs="宋体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AD6B7B" wp14:editId="440102F5">
            <wp:simplePos x="0" y="0"/>
            <wp:positionH relativeFrom="column">
              <wp:posOffset>3352800</wp:posOffset>
            </wp:positionH>
            <wp:positionV relativeFrom="paragraph">
              <wp:posOffset>106680</wp:posOffset>
            </wp:positionV>
            <wp:extent cx="1922400" cy="1440000"/>
            <wp:effectExtent l="0" t="0" r="1905" b="8255"/>
            <wp:wrapSquare wrapText="bothSides"/>
            <wp:docPr id="1" name="图片 1" descr="C:\Users\Administrator\Desktop\09671ab9e36bb3f7ea6e16d71c175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09671ab9e36bb3f7ea6e16d71c1751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根据学校、院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2023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年度上海市优</w:t>
      </w:r>
      <w:r w:rsidR="009D3265">
        <w:rPr>
          <w:rFonts w:ascii="宋体" w:eastAsia="宋体" w:hAnsi="宋体" w:cs="宋体" w:hint="eastAsia"/>
          <w:bCs/>
          <w:sz w:val="28"/>
          <w:szCs w:val="28"/>
        </w:rPr>
        <w:t>秀毕业生、校优秀毕业生评审细则，本着公开公平公正原则，管理系</w:t>
      </w:r>
      <w:r w:rsidR="00590EF5">
        <w:rPr>
          <w:rFonts w:ascii="宋体" w:eastAsia="宋体" w:hAnsi="宋体" w:cs="宋体" w:hint="eastAsia"/>
          <w:bCs/>
          <w:sz w:val="28"/>
          <w:szCs w:val="28"/>
        </w:rPr>
        <w:t>规范严谨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组织本次评优</w:t>
      </w:r>
      <w:r w:rsidR="009D3265">
        <w:rPr>
          <w:rFonts w:ascii="宋体" w:eastAsia="宋体" w:hAnsi="宋体" w:cs="宋体" w:hint="eastAsia"/>
          <w:bCs/>
          <w:sz w:val="28"/>
          <w:szCs w:val="28"/>
        </w:rPr>
        <w:t>工作，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于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3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月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10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日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14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：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30</w:t>
      </w:r>
      <w:r w:rsidR="009D3265">
        <w:rPr>
          <w:rFonts w:ascii="宋体" w:eastAsia="宋体" w:hAnsi="宋体" w:cs="宋体" w:hint="eastAsia"/>
          <w:bCs/>
          <w:sz w:val="28"/>
          <w:szCs w:val="28"/>
        </w:rPr>
        <w:t>在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图文</w:t>
      </w:r>
      <w:r w:rsidR="009D3265">
        <w:rPr>
          <w:rFonts w:ascii="宋体" w:eastAsia="宋体" w:hAnsi="宋体" w:cs="宋体" w:hint="eastAsia"/>
          <w:bCs/>
          <w:sz w:val="28"/>
          <w:szCs w:val="28"/>
        </w:rPr>
        <w:t>信息之中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50</w:t>
      </w:r>
      <w:r w:rsidR="009D3265" w:rsidRPr="009D3265">
        <w:rPr>
          <w:rFonts w:ascii="宋体" w:eastAsia="宋体" w:hAnsi="宋体" w:cs="宋体" w:hint="eastAsia"/>
          <w:bCs/>
          <w:sz w:val="28"/>
          <w:szCs w:val="28"/>
        </w:rPr>
        <w:t>2</w:t>
      </w:r>
      <w:r w:rsidR="009D3265">
        <w:rPr>
          <w:rFonts w:ascii="宋体" w:eastAsia="宋体" w:hAnsi="宋体" w:cs="宋体" w:hint="eastAsia"/>
          <w:bCs/>
          <w:sz w:val="28"/>
          <w:szCs w:val="28"/>
        </w:rPr>
        <w:t>教室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组织了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2023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年度优秀毕业生评审答辩会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。</w:t>
      </w:r>
      <w:r w:rsidR="009D3265">
        <w:rPr>
          <w:rFonts w:ascii="宋体" w:eastAsia="宋体" w:hAnsi="宋体" w:cs="宋体" w:hint="eastAsia"/>
          <w:bCs/>
          <w:sz w:val="28"/>
          <w:szCs w:val="28"/>
        </w:rPr>
        <w:t>评审工作</w:t>
      </w:r>
      <w:r w:rsidR="009D3265">
        <w:rPr>
          <w:rFonts w:ascii="宋体" w:eastAsia="宋体" w:hAnsi="宋体" w:cs="宋体"/>
          <w:bCs/>
          <w:sz w:val="28"/>
          <w:szCs w:val="28"/>
        </w:rPr>
        <w:t>小组</w:t>
      </w:r>
      <w:r w:rsidR="009D3265">
        <w:rPr>
          <w:rFonts w:ascii="宋体" w:eastAsia="宋体" w:hAnsi="宋体" w:cs="宋体" w:hint="eastAsia"/>
          <w:bCs/>
          <w:sz w:val="28"/>
          <w:szCs w:val="28"/>
        </w:rPr>
        <w:t>由管理系党政班子成员、2023年毕业生</w:t>
      </w:r>
      <w:r w:rsidR="009D3265">
        <w:rPr>
          <w:rFonts w:ascii="宋体" w:eastAsia="宋体" w:hAnsi="宋体" w:cs="宋体"/>
          <w:bCs/>
          <w:sz w:val="28"/>
          <w:szCs w:val="28"/>
        </w:rPr>
        <w:t>辅导员、</w:t>
      </w:r>
      <w:r w:rsidR="009D3265">
        <w:rPr>
          <w:rFonts w:ascii="宋体" w:eastAsia="宋体" w:hAnsi="宋体" w:cs="宋体" w:hint="eastAsia"/>
          <w:bCs/>
          <w:sz w:val="28"/>
          <w:szCs w:val="28"/>
        </w:rPr>
        <w:t>班主任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、教师代表杨淑琴教授等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9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人组成。</w:t>
      </w:r>
      <w:r w:rsidR="009D3265">
        <w:rPr>
          <w:rFonts w:ascii="宋体" w:eastAsia="宋体" w:hAnsi="宋体" w:cs="宋体" w:hint="eastAsia"/>
          <w:bCs/>
          <w:sz w:val="28"/>
          <w:szCs w:val="28"/>
        </w:rPr>
        <w:t>辅导员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胡蕊婕老师任答辩秘书，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2021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级学生代表参会。</w:t>
      </w:r>
    </w:p>
    <w:p w:rsidR="00A9520E" w:rsidRPr="009D3265" w:rsidRDefault="00C727CD">
      <w:pPr>
        <w:ind w:firstLine="602"/>
        <w:rPr>
          <w:rFonts w:ascii="宋体" w:eastAsia="宋体" w:hAnsi="宋体" w:cs="宋体"/>
          <w:bCs/>
          <w:sz w:val="28"/>
          <w:szCs w:val="28"/>
        </w:rPr>
      </w:pPr>
      <w:r w:rsidRPr="009D3265">
        <w:rPr>
          <w:rFonts w:ascii="宋体" w:eastAsia="宋体" w:hAnsi="宋体" w:cs="宋体" w:hint="eastAsia"/>
          <w:bCs/>
          <w:sz w:val="28"/>
          <w:szCs w:val="28"/>
        </w:rPr>
        <w:t>前期，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3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月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6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日起，经个人申请、班级自上而下推荐，共有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21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名同学入围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2023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年度上海市优秀毕业生、校优秀毕业生候选名单，并于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3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月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8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日到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3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月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9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日在图文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501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公示栏进行了为期两天公示。</w:t>
      </w:r>
    </w:p>
    <w:p w:rsidR="00A9520E" w:rsidRPr="009D3265" w:rsidRDefault="00C727CD" w:rsidP="00C727CD">
      <w:pPr>
        <w:ind w:firstLine="602"/>
        <w:rPr>
          <w:rFonts w:ascii="宋体" w:eastAsia="宋体" w:hAnsi="宋体" w:cs="宋体"/>
          <w:bCs/>
          <w:sz w:val="28"/>
          <w:szCs w:val="28"/>
        </w:rPr>
      </w:pPr>
      <w:r w:rsidRPr="009D3265">
        <w:rPr>
          <w:rFonts w:ascii="宋体" w:eastAsia="宋体" w:hAnsi="宋体" w:cs="宋体" w:hint="eastAsia"/>
          <w:bCs/>
          <w:sz w:val="28"/>
          <w:szCs w:val="28"/>
        </w:rPr>
        <w:t>评审前，陈国荣书记对评审规则及重点进行了讲解及强调。</w:t>
      </w:r>
      <w:r w:rsidR="009D3265">
        <w:rPr>
          <w:rFonts w:ascii="宋体" w:eastAsia="宋体" w:hAnsi="宋体" w:cs="宋体" w:hint="eastAsia"/>
          <w:bCs/>
          <w:sz w:val="28"/>
          <w:szCs w:val="28"/>
        </w:rPr>
        <w:t>答辩现场，入围同学通过抽签进行了口头答辩及现场提问、评审工作</w:t>
      </w:r>
      <w:r w:rsidR="009D3265">
        <w:rPr>
          <w:rFonts w:ascii="宋体" w:eastAsia="宋体" w:hAnsi="宋体" w:cs="宋体"/>
          <w:bCs/>
          <w:sz w:val="28"/>
          <w:szCs w:val="28"/>
        </w:rPr>
        <w:t>小组成员</w:t>
      </w:r>
      <w:r w:rsidR="009D3265">
        <w:rPr>
          <w:rFonts w:ascii="宋体" w:eastAsia="宋体" w:hAnsi="宋体" w:cs="宋体" w:hint="eastAsia"/>
          <w:bCs/>
          <w:sz w:val="28"/>
          <w:szCs w:val="28"/>
        </w:rPr>
        <w:t>投票，</w:t>
      </w:r>
      <w:r w:rsidR="009D3265" w:rsidRPr="009D3265">
        <w:rPr>
          <w:rFonts w:ascii="宋体" w:eastAsia="宋体" w:hAnsi="宋体" w:cs="宋体" w:hint="eastAsia"/>
          <w:bCs/>
          <w:sz w:val="28"/>
          <w:szCs w:val="28"/>
        </w:rPr>
        <w:t>投选出了吴新宇等14名优秀毕业生和姚远1名退伍兵专项优秀毕业生，排名前四位的推荐为市级优秀毕业生。</w:t>
      </w:r>
      <w:r w:rsidR="009D3265">
        <w:rPr>
          <w:rFonts w:ascii="宋体" w:eastAsia="宋体" w:hAnsi="宋体" w:cs="宋体" w:hint="eastAsia"/>
          <w:bCs/>
          <w:sz w:val="28"/>
          <w:szCs w:val="28"/>
        </w:rPr>
        <w:t>管理系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党政领导班子</w:t>
      </w:r>
      <w:r w:rsidR="009D3265">
        <w:rPr>
          <w:rFonts w:ascii="宋体" w:eastAsia="宋体" w:hAnsi="宋体" w:cs="宋体" w:hint="eastAsia"/>
          <w:bCs/>
          <w:sz w:val="28"/>
          <w:szCs w:val="28"/>
        </w:rPr>
        <w:t>召开</w:t>
      </w:r>
      <w:r w:rsidR="009D3265">
        <w:rPr>
          <w:rFonts w:ascii="宋体" w:eastAsia="宋体" w:hAnsi="宋体" w:cs="宋体"/>
          <w:bCs/>
          <w:sz w:val="28"/>
          <w:szCs w:val="28"/>
        </w:rPr>
        <w:t>党政联席会议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讨论</w:t>
      </w:r>
      <w:r w:rsidR="006433F5">
        <w:rPr>
          <w:rFonts w:ascii="宋体" w:eastAsia="宋体" w:hAnsi="宋体" w:cs="宋体" w:hint="eastAsia"/>
          <w:bCs/>
          <w:sz w:val="28"/>
          <w:szCs w:val="28"/>
        </w:rPr>
        <w:t>并</w:t>
      </w:r>
      <w:r w:rsidR="006433F5">
        <w:rPr>
          <w:rFonts w:ascii="宋体" w:eastAsia="宋体" w:hAnsi="宋体" w:cs="宋体"/>
          <w:bCs/>
          <w:sz w:val="28"/>
          <w:szCs w:val="28"/>
        </w:rPr>
        <w:t>确定投票结果。</w:t>
      </w:r>
    </w:p>
    <w:p w:rsidR="00A9520E" w:rsidRPr="009D3265" w:rsidRDefault="00C727CD">
      <w:pPr>
        <w:rPr>
          <w:rFonts w:ascii="宋体" w:eastAsia="宋体" w:hAnsi="宋体" w:cs="宋体"/>
          <w:bCs/>
          <w:sz w:val="28"/>
          <w:szCs w:val="28"/>
        </w:rPr>
      </w:pPr>
      <w:r w:rsidRPr="009D3265">
        <w:rPr>
          <w:rFonts w:ascii="宋体" w:eastAsia="宋体" w:hAnsi="宋体" w:cs="宋体" w:hint="eastAsia"/>
          <w:bCs/>
          <w:sz w:val="28"/>
          <w:szCs w:val="28"/>
        </w:rPr>
        <w:t xml:space="preserve">   </w:t>
      </w:r>
      <w:r w:rsidR="006433F5">
        <w:rPr>
          <w:rFonts w:ascii="宋体" w:eastAsia="宋体" w:hAnsi="宋体" w:cs="宋体"/>
          <w:bCs/>
          <w:sz w:val="28"/>
          <w:szCs w:val="28"/>
        </w:rPr>
        <w:t xml:space="preserve">  </w:t>
      </w:r>
      <w:r w:rsidR="006433F5">
        <w:rPr>
          <w:rFonts w:ascii="宋体" w:eastAsia="宋体" w:hAnsi="宋体" w:cs="宋体" w:hint="eastAsia"/>
          <w:bCs/>
          <w:sz w:val="28"/>
          <w:szCs w:val="28"/>
        </w:rPr>
        <w:t>此次优秀毕业生答辩评审，公开公平公正，规范严谨，保证了评优质量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，并在广大学生中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产生了良好的激励作用，辐射引领全体同学向优秀毕业生标准靠拢。</w:t>
      </w:r>
    </w:p>
    <w:p w:rsidR="00A9520E" w:rsidRPr="009D3265" w:rsidRDefault="00C727CD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          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管理系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武学慧（文）胡蕊婕（摄）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2023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年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3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月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10</w:t>
      </w:r>
      <w:r w:rsidRPr="009D3265">
        <w:rPr>
          <w:rFonts w:ascii="宋体" w:eastAsia="宋体" w:hAnsi="宋体" w:cs="宋体" w:hint="eastAsia"/>
          <w:bCs/>
          <w:sz w:val="28"/>
          <w:szCs w:val="28"/>
        </w:rPr>
        <w:t>日</w:t>
      </w:r>
    </w:p>
    <w:sectPr w:rsidR="00A9520E" w:rsidRPr="009D3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zEwNjk2YTBiNjAwODBhYzMxZTNiOGJlZjczMTkifQ=="/>
  </w:docVars>
  <w:rsids>
    <w:rsidRoot w:val="00A9520E"/>
    <w:rsid w:val="00590EF5"/>
    <w:rsid w:val="006433F5"/>
    <w:rsid w:val="009D3265"/>
    <w:rsid w:val="00A9520E"/>
    <w:rsid w:val="00C727CD"/>
    <w:rsid w:val="01633E9B"/>
    <w:rsid w:val="04C2712A"/>
    <w:rsid w:val="08D31906"/>
    <w:rsid w:val="095018B8"/>
    <w:rsid w:val="12F901BB"/>
    <w:rsid w:val="1B446693"/>
    <w:rsid w:val="1E124827"/>
    <w:rsid w:val="20474C5B"/>
    <w:rsid w:val="235356C5"/>
    <w:rsid w:val="243472A5"/>
    <w:rsid w:val="2F37233F"/>
    <w:rsid w:val="2F807842"/>
    <w:rsid w:val="344E43B3"/>
    <w:rsid w:val="34D32B0A"/>
    <w:rsid w:val="3B787F67"/>
    <w:rsid w:val="4AC97E97"/>
    <w:rsid w:val="538E7ED0"/>
    <w:rsid w:val="54260108"/>
    <w:rsid w:val="544B7B6F"/>
    <w:rsid w:val="5EBF3558"/>
    <w:rsid w:val="60966616"/>
    <w:rsid w:val="621041A6"/>
    <w:rsid w:val="63CC234F"/>
    <w:rsid w:val="71E60A7F"/>
    <w:rsid w:val="7CB579CC"/>
    <w:rsid w:val="7E4C610E"/>
    <w:rsid w:val="7EB1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42DC3"/>
  <w15:docId w15:val="{355C08C6-A034-4AD0-A701-4F1621C1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zifengwxh</dc:creator>
  <cp:lastModifiedBy>Administrator</cp:lastModifiedBy>
  <cp:revision>4</cp:revision>
  <dcterms:created xsi:type="dcterms:W3CDTF">2023-03-10T06:18:00Z</dcterms:created>
  <dcterms:modified xsi:type="dcterms:W3CDTF">2023-03-11T07:16:00Z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4C1BE4B5F908436EBA7644C0138B7917</vt:lpwstr>
  </property>
</Properties>
</file>