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55D" w:rsidRPr="00346D25" w:rsidRDefault="00346D25" w:rsidP="002219BD">
      <w:pPr>
        <w:spacing w:line="360" w:lineRule="auto"/>
        <w:ind w:left="3614" w:hanging="3614"/>
        <w:jc w:val="center"/>
        <w:rPr>
          <w:rFonts w:asciiTheme="majorEastAsia" w:eastAsiaTheme="majorEastAsia" w:hAnsi="宋体" w:cs="宋体" w:hint="default"/>
          <w:b/>
          <w:bCs/>
          <w:sz w:val="36"/>
          <w:szCs w:val="36"/>
          <w:lang w:val="zh-TW"/>
        </w:rPr>
      </w:pPr>
      <w:r>
        <w:rPr>
          <w:rFonts w:asciiTheme="majorEastAsia" w:eastAsiaTheme="majorEastAsia" w:hAnsi="宋体" w:cs="宋体"/>
          <w:b/>
          <w:bCs/>
          <w:sz w:val="36"/>
          <w:szCs w:val="36"/>
          <w:lang w:val="zh-TW"/>
        </w:rPr>
        <w:t>落实</w:t>
      </w:r>
      <w:r>
        <w:rPr>
          <w:rFonts w:asciiTheme="majorEastAsia" w:eastAsiaTheme="majorEastAsia" w:hAnsi="宋体" w:cs="宋体"/>
          <w:b/>
          <w:bCs/>
          <w:sz w:val="36"/>
          <w:szCs w:val="36"/>
          <w:lang w:val="zh-TW" w:eastAsia="zh-TW"/>
        </w:rPr>
        <w:t>廉政建设</w:t>
      </w:r>
      <w:r>
        <w:rPr>
          <w:rFonts w:asciiTheme="majorEastAsia" w:eastAsiaTheme="majorEastAsia" w:hAnsi="宋体" w:cs="宋体"/>
          <w:b/>
          <w:bCs/>
          <w:sz w:val="36"/>
          <w:szCs w:val="36"/>
          <w:lang w:val="zh-TW"/>
        </w:rPr>
        <w:t>责任</w:t>
      </w:r>
      <w:r>
        <w:rPr>
          <w:rFonts w:asciiTheme="majorEastAsia" w:eastAsiaTheme="majorEastAsia" w:hAnsi="宋体" w:cs="宋体"/>
          <w:b/>
          <w:bCs/>
          <w:sz w:val="36"/>
          <w:szCs w:val="36"/>
          <w:lang w:val="zh-TW" w:eastAsia="zh-TW"/>
        </w:rPr>
        <w:t>，</w:t>
      </w:r>
      <w:r>
        <w:rPr>
          <w:rFonts w:asciiTheme="majorEastAsia" w:eastAsiaTheme="majorEastAsia" w:hAnsi="宋体" w:cs="宋体"/>
          <w:b/>
          <w:bCs/>
          <w:sz w:val="36"/>
          <w:szCs w:val="36"/>
          <w:lang w:val="zh-TW"/>
        </w:rPr>
        <w:t>提升</w:t>
      </w:r>
      <w:r>
        <w:rPr>
          <w:rFonts w:asciiTheme="majorEastAsia" w:eastAsiaTheme="majorEastAsia" w:hAnsi="宋体" w:cs="宋体"/>
          <w:b/>
          <w:bCs/>
          <w:sz w:val="36"/>
          <w:szCs w:val="36"/>
          <w:lang w:val="zh-TW" w:eastAsia="zh-TW"/>
        </w:rPr>
        <w:t>风险防控</w:t>
      </w:r>
      <w:r>
        <w:rPr>
          <w:rFonts w:asciiTheme="majorEastAsia" w:eastAsiaTheme="majorEastAsia" w:hAnsi="宋体" w:cs="宋体"/>
          <w:b/>
          <w:bCs/>
          <w:sz w:val="36"/>
          <w:szCs w:val="36"/>
          <w:lang w:val="zh-TW"/>
        </w:rPr>
        <w:t>意识</w:t>
      </w:r>
    </w:p>
    <w:p w:rsidR="00CA455D" w:rsidRDefault="00346D25" w:rsidP="002219BD">
      <w:pPr>
        <w:spacing w:line="360" w:lineRule="auto"/>
        <w:jc w:val="center"/>
        <w:rPr>
          <w:rFonts w:ascii="宋体" w:eastAsia="宋体" w:hAnsi="宋体" w:cs="宋体" w:hint="default"/>
          <w:sz w:val="24"/>
          <w:szCs w:val="24"/>
          <w:lang w:val="zh-TW" w:eastAsia="zh-TW"/>
        </w:rPr>
      </w:pPr>
      <w:r>
        <w:rPr>
          <w:rFonts w:ascii="宋体" w:eastAsia="宋体" w:hAnsi="宋体" w:cs="宋体"/>
          <w:sz w:val="24"/>
          <w:szCs w:val="24"/>
          <w:lang w:val="zh-TW"/>
        </w:rPr>
        <w:t>——</w:t>
      </w:r>
      <w:r w:rsidR="00501C31">
        <w:rPr>
          <w:rFonts w:ascii="宋体" w:eastAsia="宋体" w:hAnsi="宋体" w:cs="宋体"/>
          <w:sz w:val="24"/>
          <w:szCs w:val="24"/>
          <w:lang w:val="zh-TW" w:eastAsia="zh-TW"/>
        </w:rPr>
        <w:t>管理系召开全体会议部署廉政风险防控工作</w:t>
      </w:r>
    </w:p>
    <w:p w:rsidR="00CA455D" w:rsidRDefault="00CA455D" w:rsidP="000F372F">
      <w:pPr>
        <w:spacing w:line="320" w:lineRule="atLeast"/>
        <w:rPr>
          <w:rFonts w:ascii="宋体" w:eastAsia="宋体" w:hAnsi="宋体" w:cs="宋体" w:hint="default"/>
          <w:sz w:val="24"/>
          <w:szCs w:val="24"/>
        </w:rPr>
      </w:pPr>
    </w:p>
    <w:p w:rsidR="00CA455D" w:rsidRDefault="00CA455D" w:rsidP="000F372F">
      <w:pPr>
        <w:spacing w:line="320" w:lineRule="atLeast"/>
        <w:jc w:val="center"/>
        <w:rPr>
          <w:rFonts w:ascii="宋体" w:eastAsia="宋体" w:hAnsi="宋体" w:cs="宋体" w:hint="default"/>
          <w:sz w:val="24"/>
          <w:szCs w:val="24"/>
        </w:rPr>
      </w:pPr>
    </w:p>
    <w:p w:rsidR="00CA455D" w:rsidRPr="002219BD" w:rsidRDefault="000F372F" w:rsidP="002219BD">
      <w:pPr>
        <w:spacing w:line="360" w:lineRule="auto"/>
        <w:ind w:firstLine="480"/>
        <w:rPr>
          <w:rFonts w:ascii="宋体" w:eastAsia="宋体" w:hAnsi="宋体" w:cs="宋体" w:hint="default"/>
          <w:sz w:val="24"/>
          <w:szCs w:val="24"/>
        </w:rPr>
      </w:pPr>
      <w:r w:rsidRPr="002219BD">
        <w:rPr>
          <w:rFonts w:ascii="宋体" w:eastAsia="宋体" w:hAnsi="宋体" w:cs="宋体"/>
          <w:noProof/>
          <w:sz w:val="24"/>
          <w:szCs w:val="24"/>
          <w:shd w:val="clear" w:color="auto" w:fill="auto"/>
        </w:rPr>
        <w:drawing>
          <wp:anchor distT="0" distB="0" distL="114300" distR="114300" simplePos="0" relativeHeight="251658240" behindDoc="0" locked="0" layoutInCell="1" allowOverlap="1">
            <wp:simplePos x="0" y="0"/>
            <wp:positionH relativeFrom="column">
              <wp:posOffset>2847975</wp:posOffset>
            </wp:positionH>
            <wp:positionV relativeFrom="paragraph">
              <wp:posOffset>46355</wp:posOffset>
            </wp:positionV>
            <wp:extent cx="2400300" cy="1800225"/>
            <wp:effectExtent l="19050" t="0" r="0" b="0"/>
            <wp:wrapSquare wrapText="bothSides"/>
            <wp:docPr id="1" name="图片 1" descr="C:\Documents and Settings\Administrator\桌面\ffe9d7760682b49a15cd500c834c1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ffe9d7760682b49a15cd500c834c1de.jpg"/>
                    <pic:cNvPicPr>
                      <a:picLocks noChangeAspect="1" noChangeArrowheads="1"/>
                    </pic:cNvPicPr>
                  </pic:nvPicPr>
                  <pic:blipFill>
                    <a:blip r:embed="rId6"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501C31" w:rsidRPr="002219BD">
        <w:rPr>
          <w:rFonts w:ascii="宋体" w:eastAsia="宋体" w:hAnsi="宋体" w:cs="宋体"/>
          <w:sz w:val="24"/>
          <w:szCs w:val="24"/>
        </w:rPr>
        <w:t>2021</w:t>
      </w:r>
      <w:r w:rsidR="00501C31" w:rsidRPr="002219BD">
        <w:rPr>
          <w:rFonts w:ascii="宋体" w:eastAsia="宋体" w:hAnsi="宋体" w:cs="宋体"/>
          <w:sz w:val="24"/>
          <w:szCs w:val="24"/>
          <w:lang w:val="zh-TW" w:eastAsia="zh-TW"/>
        </w:rPr>
        <w:t>年</w:t>
      </w:r>
      <w:r w:rsidR="00501C31" w:rsidRPr="002219BD">
        <w:rPr>
          <w:rFonts w:ascii="宋体" w:eastAsia="宋体" w:hAnsi="宋体" w:cs="宋体"/>
          <w:sz w:val="24"/>
          <w:szCs w:val="24"/>
        </w:rPr>
        <w:t>6</w:t>
      </w:r>
      <w:r w:rsidR="00501C31" w:rsidRPr="002219BD">
        <w:rPr>
          <w:rFonts w:ascii="宋体" w:eastAsia="宋体" w:hAnsi="宋体" w:cs="宋体"/>
          <w:sz w:val="24"/>
          <w:szCs w:val="24"/>
          <w:lang w:val="zh-TW" w:eastAsia="zh-TW"/>
        </w:rPr>
        <w:t>月</w:t>
      </w:r>
      <w:r w:rsidR="00501C31" w:rsidRPr="002219BD">
        <w:rPr>
          <w:rFonts w:ascii="宋体" w:eastAsia="宋体" w:hAnsi="宋体" w:cs="宋体"/>
          <w:sz w:val="24"/>
          <w:szCs w:val="24"/>
        </w:rPr>
        <w:t>10</w:t>
      </w:r>
      <w:r w:rsidR="00501C31" w:rsidRPr="002219BD">
        <w:rPr>
          <w:rFonts w:ascii="宋体" w:eastAsia="宋体" w:hAnsi="宋体" w:cs="宋体"/>
          <w:sz w:val="24"/>
          <w:szCs w:val="24"/>
          <w:lang w:val="zh-TW" w:eastAsia="zh-TW"/>
        </w:rPr>
        <w:t>日下午管理系召开全体教职工大会，部署廉政风险防控工作。管理系党支部书记陈国荣老师在会上强调，廉政风险防控是每个老师的事情，廉政风险防控机制是从源头上预防腐败工作的有效措施，是党中央深入推进党风廉政建设的创新举措，是有效预防腐败的新视角和新方法。因此，要高度重视廉政风险防控机制建设。推进廉政风险防控机制建设，要立足于风险排查，着眼于风险防范，致力于肃本清源，认真做好清权确权、查找风险、制定措施、完善制度等各项工作，加强反腐倡廉制度建设，强化廉政意识、责任意识，做好廉政风险防控工作。</w:t>
      </w:r>
    </w:p>
    <w:p w:rsidR="00CA455D" w:rsidRPr="002219BD" w:rsidRDefault="00501C31" w:rsidP="002219BD">
      <w:pPr>
        <w:spacing w:line="360" w:lineRule="auto"/>
        <w:ind w:firstLine="360"/>
        <w:rPr>
          <w:rFonts w:ascii="宋体" w:eastAsia="宋体" w:hAnsi="宋体" w:cs="宋体" w:hint="default"/>
          <w:sz w:val="24"/>
          <w:szCs w:val="24"/>
          <w:lang w:val="zh-TW"/>
        </w:rPr>
      </w:pPr>
      <w:r w:rsidRPr="002219BD">
        <w:rPr>
          <w:rFonts w:ascii="宋体" w:eastAsia="宋体" w:hAnsi="宋体" w:cs="宋体"/>
          <w:sz w:val="24"/>
          <w:szCs w:val="24"/>
          <w:lang w:val="zh-TW" w:eastAsia="zh-TW"/>
        </w:rPr>
        <w:t>陈书记同时指出：每个教职工，特别是党员都要深入贯彻落实新时代全面从严治党战略部署，要着重从</w:t>
      </w:r>
      <w:r w:rsidR="00346D25" w:rsidRPr="002219BD">
        <w:rPr>
          <w:rFonts w:ascii="宋体" w:eastAsia="宋体" w:hAnsi="宋体" w:cs="宋体"/>
          <w:sz w:val="24"/>
          <w:szCs w:val="24"/>
          <w:lang w:val="zh-TW"/>
        </w:rPr>
        <w:t>“</w:t>
      </w:r>
      <w:r w:rsidRPr="002219BD">
        <w:rPr>
          <w:rFonts w:ascii="宋体" w:eastAsia="宋体" w:hAnsi="宋体" w:cs="宋体"/>
          <w:sz w:val="24"/>
          <w:szCs w:val="24"/>
          <w:lang w:val="zh-TW" w:eastAsia="zh-TW"/>
        </w:rPr>
        <w:t>三</w:t>
      </w:r>
      <w:r w:rsidRPr="002219BD">
        <w:rPr>
          <w:rFonts w:ascii="宋体" w:eastAsia="宋体" w:hAnsi="宋体" w:cs="宋体"/>
          <w:sz w:val="24"/>
          <w:szCs w:val="24"/>
          <w:lang w:val="zh-CN"/>
        </w:rPr>
        <w:t>重</w:t>
      </w:r>
      <w:r w:rsidRPr="002219BD">
        <w:rPr>
          <w:rFonts w:ascii="宋体" w:eastAsia="宋体" w:hAnsi="宋体" w:cs="宋体"/>
          <w:sz w:val="24"/>
          <w:szCs w:val="24"/>
          <w:lang w:val="zh-TW" w:eastAsia="zh-TW"/>
        </w:rPr>
        <w:t>一大</w:t>
      </w:r>
      <w:r w:rsidR="00346D25" w:rsidRPr="002219BD">
        <w:rPr>
          <w:rFonts w:ascii="宋体" w:eastAsia="宋体" w:hAnsi="宋体" w:cs="宋体"/>
          <w:sz w:val="24"/>
          <w:szCs w:val="24"/>
          <w:lang w:val="zh-TW"/>
        </w:rPr>
        <w:t>”，</w:t>
      </w:r>
      <w:r w:rsidRPr="002219BD">
        <w:rPr>
          <w:rFonts w:ascii="宋体" w:eastAsia="宋体" w:hAnsi="宋体" w:cs="宋体"/>
          <w:sz w:val="24"/>
          <w:szCs w:val="24"/>
          <w:lang w:val="zh-TW" w:eastAsia="zh-TW"/>
        </w:rPr>
        <w:t>教育教学管理和学生评奖评优等几个方面确立风险意识，在论文指导、日常教学、科研经费报销等方面努力做到公平公正，不偏不倚，在平时的教育教学过程中对学生严格管理，将思政育人和思政教学工作落实在每天的教学和教育管理工作中，不能只是喊口号、搞噱头。最后他还结合管理系工作实际号召大家针对我系的廉政风险防控工作提出建设性意见。</w:t>
      </w:r>
    </w:p>
    <w:p w:rsidR="002219BD" w:rsidRDefault="002219BD" w:rsidP="002219BD">
      <w:pPr>
        <w:spacing w:line="360" w:lineRule="auto"/>
        <w:ind w:firstLineChars="1627" w:firstLine="3905"/>
        <w:rPr>
          <w:rFonts w:ascii="宋体" w:eastAsia="宋体" w:hAnsi="宋体" w:cs="宋体"/>
          <w:sz w:val="24"/>
          <w:szCs w:val="24"/>
          <w:lang w:val="zh-TW"/>
        </w:rPr>
      </w:pPr>
    </w:p>
    <w:p w:rsidR="002219BD" w:rsidRDefault="002219BD" w:rsidP="002219BD">
      <w:pPr>
        <w:spacing w:line="360" w:lineRule="auto"/>
        <w:ind w:firstLineChars="1627" w:firstLine="3905"/>
        <w:rPr>
          <w:rFonts w:ascii="宋体" w:eastAsia="宋体" w:hAnsi="宋体" w:cs="宋体"/>
          <w:sz w:val="24"/>
          <w:szCs w:val="24"/>
          <w:lang w:val="zh-TW"/>
        </w:rPr>
      </w:pPr>
    </w:p>
    <w:p w:rsidR="002219BD" w:rsidRDefault="002219BD" w:rsidP="002219BD">
      <w:pPr>
        <w:spacing w:line="360" w:lineRule="auto"/>
        <w:ind w:firstLineChars="2077" w:firstLine="4985"/>
        <w:rPr>
          <w:rFonts w:ascii="宋体" w:eastAsia="宋体" w:hAnsi="宋体" w:cs="宋体"/>
          <w:sz w:val="24"/>
          <w:szCs w:val="24"/>
          <w:lang w:val="zh-TW"/>
        </w:rPr>
      </w:pPr>
    </w:p>
    <w:p w:rsidR="00346D25" w:rsidRPr="002219BD" w:rsidRDefault="00346D25" w:rsidP="002219BD">
      <w:pPr>
        <w:spacing w:line="360" w:lineRule="auto"/>
        <w:ind w:firstLineChars="2077" w:firstLine="4985"/>
        <w:rPr>
          <w:rFonts w:ascii="宋体" w:eastAsia="宋体" w:hAnsi="宋体" w:cs="宋体" w:hint="default"/>
          <w:sz w:val="24"/>
          <w:szCs w:val="24"/>
          <w:lang w:val="zh-TW"/>
        </w:rPr>
      </w:pPr>
      <w:r w:rsidRPr="002219BD">
        <w:rPr>
          <w:rFonts w:ascii="宋体" w:eastAsia="宋体" w:hAnsi="宋体" w:cs="宋体"/>
          <w:sz w:val="24"/>
          <w:szCs w:val="24"/>
          <w:lang w:val="zh-TW"/>
        </w:rPr>
        <w:t>管理系党支部 张珂（文/摄）</w:t>
      </w:r>
    </w:p>
    <w:p w:rsidR="00346D25" w:rsidRPr="002219BD" w:rsidRDefault="00346D25" w:rsidP="002219BD">
      <w:pPr>
        <w:spacing w:line="360" w:lineRule="auto"/>
        <w:ind w:firstLineChars="2327" w:firstLine="5585"/>
        <w:rPr>
          <w:rFonts w:ascii="宋体" w:eastAsia="宋体" w:hAnsi="宋体" w:cs="宋体" w:hint="default"/>
          <w:sz w:val="24"/>
          <w:szCs w:val="24"/>
        </w:rPr>
      </w:pPr>
      <w:r w:rsidRPr="002219BD">
        <w:rPr>
          <w:rFonts w:ascii="宋体" w:eastAsia="宋体" w:hAnsi="宋体" w:cs="宋体"/>
          <w:sz w:val="24"/>
          <w:szCs w:val="24"/>
          <w:lang w:val="zh-TW"/>
        </w:rPr>
        <w:t>2021年6月11日</w:t>
      </w:r>
    </w:p>
    <w:p w:rsidR="00CA455D" w:rsidRPr="002219BD" w:rsidRDefault="00CA455D" w:rsidP="002219BD">
      <w:pPr>
        <w:spacing w:line="360" w:lineRule="auto"/>
        <w:ind w:firstLine="480"/>
        <w:rPr>
          <w:rFonts w:ascii="宋体" w:eastAsia="宋体" w:hAnsi="宋体" w:cs="宋体" w:hint="default"/>
          <w:sz w:val="24"/>
          <w:szCs w:val="24"/>
        </w:rPr>
      </w:pPr>
    </w:p>
    <w:p w:rsidR="00CA455D" w:rsidRPr="002219BD" w:rsidRDefault="00CA455D" w:rsidP="002219BD">
      <w:pPr>
        <w:spacing w:line="360" w:lineRule="auto"/>
        <w:ind w:firstLine="480"/>
        <w:rPr>
          <w:rFonts w:hint="default"/>
          <w:sz w:val="24"/>
          <w:szCs w:val="24"/>
        </w:rPr>
      </w:pPr>
    </w:p>
    <w:p w:rsidR="002219BD" w:rsidRPr="002219BD" w:rsidRDefault="002219BD">
      <w:pPr>
        <w:spacing w:line="360" w:lineRule="auto"/>
        <w:ind w:firstLine="480"/>
        <w:rPr>
          <w:rFonts w:hint="default"/>
          <w:sz w:val="24"/>
          <w:szCs w:val="24"/>
        </w:rPr>
      </w:pPr>
    </w:p>
    <w:sectPr w:rsidR="002219BD" w:rsidRPr="002219BD" w:rsidSect="00CA455D">
      <w:footerReference w:type="default" r:id="rId7"/>
      <w:pgSz w:w="11900" w:h="16840"/>
      <w:pgMar w:top="1135" w:right="1800" w:bottom="993" w:left="1800" w:header="851"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6E2" w:rsidRDefault="008676E2" w:rsidP="00CA455D">
      <w:pPr>
        <w:rPr>
          <w:rFonts w:hint="default"/>
        </w:rPr>
      </w:pPr>
      <w:r>
        <w:separator/>
      </w:r>
    </w:p>
  </w:endnote>
  <w:endnote w:type="continuationSeparator" w:id="1">
    <w:p w:rsidR="008676E2" w:rsidRDefault="008676E2" w:rsidP="00CA455D">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PingFang SC Regular">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PingFang SC Semi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55D" w:rsidRDefault="00330E4A">
    <w:pPr>
      <w:pStyle w:val="a5"/>
      <w:tabs>
        <w:tab w:val="clear" w:pos="8306"/>
        <w:tab w:val="right" w:pos="8280"/>
      </w:tabs>
      <w:jc w:val="center"/>
    </w:pPr>
    <w:r>
      <w:rPr>
        <w:b/>
        <w:bCs/>
      </w:rPr>
      <w:fldChar w:fldCharType="begin"/>
    </w:r>
    <w:r w:rsidR="00501C31">
      <w:rPr>
        <w:b/>
        <w:bCs/>
      </w:rPr>
      <w:instrText xml:space="preserve"> PAGE </w:instrText>
    </w:r>
    <w:r>
      <w:rPr>
        <w:b/>
        <w:bCs/>
      </w:rPr>
      <w:fldChar w:fldCharType="separate"/>
    </w:r>
    <w:r w:rsidR="002219BD">
      <w:rPr>
        <w:b/>
        <w:bCs/>
        <w:noProof/>
      </w:rPr>
      <w:t>1</w:t>
    </w:r>
    <w:r>
      <w:rPr>
        <w:b/>
        <w:bCs/>
      </w:rPr>
      <w:fldChar w:fldCharType="end"/>
    </w:r>
    <w:r w:rsidR="00501C31">
      <w:rPr>
        <w:lang w:val="zh-TW" w:eastAsia="zh-TW"/>
      </w:rPr>
      <w:t xml:space="preserve"> / </w:t>
    </w:r>
    <w:r>
      <w:rPr>
        <w:b/>
        <w:bCs/>
      </w:rPr>
      <w:fldChar w:fldCharType="begin"/>
    </w:r>
    <w:r w:rsidR="00501C31">
      <w:rPr>
        <w:b/>
        <w:bCs/>
      </w:rPr>
      <w:instrText xml:space="preserve"> NUMPAGES </w:instrText>
    </w:r>
    <w:r>
      <w:rPr>
        <w:b/>
        <w:bCs/>
      </w:rPr>
      <w:fldChar w:fldCharType="separate"/>
    </w:r>
    <w:r w:rsidR="002219BD">
      <w:rPr>
        <w:b/>
        <w:bCs/>
        <w:noProof/>
      </w:rPr>
      <w:t>1</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6E2" w:rsidRDefault="008676E2" w:rsidP="00CA455D">
      <w:pPr>
        <w:rPr>
          <w:rFonts w:hint="default"/>
        </w:rPr>
      </w:pPr>
      <w:r>
        <w:separator/>
      </w:r>
    </w:p>
  </w:footnote>
  <w:footnote w:type="continuationSeparator" w:id="1">
    <w:p w:rsidR="008676E2" w:rsidRDefault="008676E2" w:rsidP="00CA455D">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useFELayout/>
  </w:compat>
  <w:rsids>
    <w:rsidRoot w:val="00CA455D"/>
    <w:rsid w:val="000F372F"/>
    <w:rsid w:val="002219BD"/>
    <w:rsid w:val="00330E4A"/>
    <w:rsid w:val="00346D25"/>
    <w:rsid w:val="00501C31"/>
    <w:rsid w:val="008676E2"/>
    <w:rsid w:val="00CA45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55D"/>
    <w:pPr>
      <w:widowControl w:val="0"/>
      <w:jc w:val="both"/>
    </w:pPr>
    <w:rPr>
      <w:rFonts w:ascii="Arial Unicode MS" w:eastAsia="Arial Unicode MS" w:hAnsi="Arial Unicode MS" w:cs="Arial Unicode MS" w:hint="eastAsia"/>
      <w:color w:val="000000"/>
      <w:kern w:val="2"/>
      <w:sz w:val="21"/>
      <w:szCs w:val="21"/>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455D"/>
    <w:rPr>
      <w:u w:val="single"/>
    </w:rPr>
  </w:style>
  <w:style w:type="table" w:customStyle="1" w:styleId="TableNormal">
    <w:name w:val="Table Normal"/>
    <w:rsid w:val="00CA455D"/>
    <w:tblPr>
      <w:tblInd w:w="0" w:type="dxa"/>
      <w:tblCellMar>
        <w:top w:w="0" w:type="dxa"/>
        <w:left w:w="0" w:type="dxa"/>
        <w:bottom w:w="0" w:type="dxa"/>
        <w:right w:w="0" w:type="dxa"/>
      </w:tblCellMar>
    </w:tblPr>
  </w:style>
  <w:style w:type="paragraph" w:customStyle="1" w:styleId="a4">
    <w:name w:val="页眉与页脚"/>
    <w:rsid w:val="00CA455D"/>
    <w:pPr>
      <w:tabs>
        <w:tab w:val="right" w:pos="9020"/>
      </w:tabs>
    </w:pPr>
    <w:rPr>
      <w:rFonts w:ascii="PingFang SC Regular" w:eastAsia="Arial Unicode MS" w:hAnsi="PingFang SC Regular" w:cs="Arial Unicode MS"/>
      <w:color w:val="000000"/>
      <w:sz w:val="24"/>
      <w:szCs w:val="24"/>
      <w:shd w:val="nil"/>
    </w:rPr>
  </w:style>
  <w:style w:type="paragraph" w:styleId="a5">
    <w:name w:val="footer"/>
    <w:rsid w:val="00CA455D"/>
    <w:pPr>
      <w:widowControl w:val="0"/>
      <w:tabs>
        <w:tab w:val="center" w:pos="4153"/>
        <w:tab w:val="right" w:pos="8306"/>
      </w:tabs>
    </w:pPr>
    <w:rPr>
      <w:rFonts w:ascii="Calibri" w:eastAsia="Arial Unicode MS" w:hAnsi="Calibri" w:cs="Arial Unicode MS"/>
      <w:color w:val="000000"/>
      <w:kern w:val="2"/>
      <w:sz w:val="18"/>
      <w:szCs w:val="18"/>
      <w:u w:color="000000"/>
      <w:shd w:val="nil"/>
    </w:rPr>
  </w:style>
  <w:style w:type="paragraph" w:styleId="a6">
    <w:name w:val="header"/>
    <w:basedOn w:val="a"/>
    <w:link w:val="Char"/>
    <w:uiPriority w:val="99"/>
    <w:semiHidden/>
    <w:unhideWhenUsed/>
    <w:rsid w:val="00346D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46D25"/>
    <w:rPr>
      <w:rFonts w:ascii="Arial Unicode MS" w:eastAsia="Arial Unicode MS" w:hAnsi="Arial Unicode MS" w:cs="Arial Unicode MS"/>
      <w:color w:val="000000"/>
      <w:kern w:val="2"/>
      <w:sz w:val="18"/>
      <w:szCs w:val="18"/>
      <w:u w:color="000000"/>
    </w:rPr>
  </w:style>
  <w:style w:type="paragraph" w:styleId="a7">
    <w:name w:val="Balloon Text"/>
    <w:basedOn w:val="a"/>
    <w:link w:val="Char0"/>
    <w:uiPriority w:val="99"/>
    <w:semiHidden/>
    <w:unhideWhenUsed/>
    <w:rsid w:val="000F372F"/>
    <w:rPr>
      <w:sz w:val="18"/>
      <w:szCs w:val="18"/>
    </w:rPr>
  </w:style>
  <w:style w:type="character" w:customStyle="1" w:styleId="Char0">
    <w:name w:val="批注框文本 Char"/>
    <w:basedOn w:val="a0"/>
    <w:link w:val="a7"/>
    <w:uiPriority w:val="99"/>
    <w:semiHidden/>
    <w:rsid w:val="000F372F"/>
    <w:rPr>
      <w:rFonts w:ascii="Arial Unicode MS" w:eastAsia="Arial Unicode MS" w:hAnsi="Arial Unicode MS" w:cs="Arial Unicode MS"/>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80</Words>
  <Characters>457</Characters>
  <Application>Microsoft Office Word</Application>
  <DocSecurity>0</DocSecurity>
  <Lines>3</Lines>
  <Paragraphs>1</Paragraphs>
  <ScaleCrop>false</ScaleCrop>
  <Company>highschool</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CGR</cp:lastModifiedBy>
  <cp:revision>4</cp:revision>
  <dcterms:created xsi:type="dcterms:W3CDTF">2021-06-11T00:44:00Z</dcterms:created>
  <dcterms:modified xsi:type="dcterms:W3CDTF">2021-06-11T02:59:00Z</dcterms:modified>
</cp:coreProperties>
</file>